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973" w:rsidRPr="00F725DF" w:rsidRDefault="00283D17" w:rsidP="00813ABE">
      <w:pPr>
        <w:pStyle w:val="Title"/>
        <w:jc w:val="center"/>
        <w:rPr>
          <w:rStyle w:val="Strong"/>
          <w:sz w:val="32"/>
          <w:szCs w:val="32"/>
        </w:rPr>
      </w:pPr>
      <w:r>
        <w:rPr>
          <w:rFonts w:cs="Arial"/>
          <w:noProof/>
        </w:rPr>
        <w:drawing>
          <wp:anchor distT="0" distB="0" distL="114300" distR="114300" simplePos="0" relativeHeight="251658240" behindDoc="1" locked="0" layoutInCell="1" allowOverlap="1" wp14:anchorId="0048142E" wp14:editId="683AD152">
            <wp:simplePos x="0" y="0"/>
            <wp:positionH relativeFrom="column">
              <wp:posOffset>6004560</wp:posOffset>
            </wp:positionH>
            <wp:positionV relativeFrom="paragraph">
              <wp:posOffset>-639445</wp:posOffset>
            </wp:positionV>
            <wp:extent cx="868680" cy="894270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 cy="894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B5B">
        <w:rPr>
          <w:rStyle w:val="Strong"/>
          <w:sz w:val="32"/>
          <w:szCs w:val="32"/>
        </w:rPr>
        <w:t>Simplified Reporting</w:t>
      </w:r>
      <w:r w:rsidR="00813ABE" w:rsidRPr="00F725DF">
        <w:rPr>
          <w:rStyle w:val="Strong"/>
          <w:sz w:val="32"/>
          <w:szCs w:val="32"/>
        </w:rPr>
        <w:t xml:space="preserve"> Initiative </w:t>
      </w:r>
      <w:r w:rsidR="00010282">
        <w:rPr>
          <w:rStyle w:val="Strong"/>
          <w:sz w:val="32"/>
          <w:szCs w:val="32"/>
        </w:rPr>
        <w:t>(SRI)</w:t>
      </w:r>
    </w:p>
    <w:p w:rsidR="00DE14DB" w:rsidRPr="00DD6973" w:rsidRDefault="00140591" w:rsidP="00813ABE">
      <w:pPr>
        <w:pStyle w:val="Title"/>
        <w:jc w:val="center"/>
        <w:rPr>
          <w:rStyle w:val="Strong"/>
          <w:sz w:val="28"/>
          <w:szCs w:val="28"/>
        </w:rPr>
      </w:pPr>
      <w:r w:rsidRPr="00DD6973">
        <w:rPr>
          <w:rStyle w:val="Strong"/>
          <w:sz w:val="28"/>
          <w:szCs w:val="28"/>
        </w:rPr>
        <w:t>Questions and Answers</w:t>
      </w:r>
    </w:p>
    <w:p w:rsidR="00AA53D2" w:rsidRPr="00AA53D2" w:rsidRDefault="00AA53D2" w:rsidP="00746288">
      <w:pPr>
        <w:ind w:left="720" w:hanging="720"/>
        <w:rPr>
          <w:rFonts w:asciiTheme="majorHAnsi" w:hAnsiTheme="majorHAnsi"/>
          <w:i/>
        </w:rPr>
      </w:pPr>
      <w:r>
        <w:rPr>
          <w:rFonts w:asciiTheme="majorHAnsi" w:hAnsiTheme="majorHAnsi"/>
        </w:rPr>
        <w:t>Q</w:t>
      </w:r>
      <w:r w:rsidR="009E3F4F">
        <w:rPr>
          <w:rFonts w:asciiTheme="majorHAnsi" w:hAnsiTheme="majorHAnsi"/>
        </w:rPr>
        <w:t>.</w:t>
      </w:r>
      <w:r>
        <w:rPr>
          <w:rFonts w:asciiTheme="majorHAnsi" w:hAnsiTheme="majorHAnsi"/>
        </w:rPr>
        <w:t>1.</w:t>
      </w:r>
      <w:r w:rsidR="00866899">
        <w:rPr>
          <w:rFonts w:asciiTheme="majorHAnsi" w:hAnsiTheme="majorHAnsi"/>
        </w:rPr>
        <w:tab/>
      </w:r>
      <w:r>
        <w:rPr>
          <w:rFonts w:asciiTheme="majorHAnsi" w:hAnsiTheme="majorHAnsi"/>
          <w:i/>
        </w:rPr>
        <w:t xml:space="preserve">How did the </w:t>
      </w:r>
      <w:r w:rsidR="00CE4B5B" w:rsidRPr="00411801">
        <w:rPr>
          <w:rFonts w:asciiTheme="majorHAnsi" w:hAnsiTheme="majorHAnsi"/>
          <w:b/>
          <w:i/>
        </w:rPr>
        <w:t>Simplified Reporting/</w:t>
      </w:r>
      <w:r w:rsidRPr="00411801">
        <w:rPr>
          <w:rFonts w:asciiTheme="majorHAnsi" w:hAnsiTheme="majorHAnsi"/>
          <w:b/>
          <w:i/>
        </w:rPr>
        <w:t>Annual Report Initiative develop</w:t>
      </w:r>
      <w:r>
        <w:rPr>
          <w:rFonts w:asciiTheme="majorHAnsi" w:hAnsiTheme="majorHAnsi"/>
          <w:i/>
        </w:rPr>
        <w:t>?</w:t>
      </w:r>
    </w:p>
    <w:p w:rsidR="00AA53D2" w:rsidRDefault="00AA53D2" w:rsidP="00AA53D2">
      <w:pPr>
        <w:pStyle w:val="ListParagraph"/>
        <w:spacing w:after="0"/>
        <w:ind w:hanging="720"/>
        <w:rPr>
          <w:rFonts w:asciiTheme="majorHAnsi" w:hAnsiTheme="majorHAnsi"/>
        </w:rPr>
      </w:pPr>
      <w:r>
        <w:rPr>
          <w:rFonts w:asciiTheme="majorHAnsi" w:hAnsiTheme="majorHAnsi"/>
        </w:rPr>
        <w:t>A</w:t>
      </w:r>
      <w:r w:rsidR="009E3F4F">
        <w:rPr>
          <w:rFonts w:asciiTheme="majorHAnsi" w:hAnsiTheme="majorHAnsi"/>
        </w:rPr>
        <w:t>.</w:t>
      </w:r>
      <w:r>
        <w:rPr>
          <w:rFonts w:asciiTheme="majorHAnsi" w:hAnsiTheme="majorHAnsi"/>
        </w:rPr>
        <w:t>1.</w:t>
      </w:r>
      <w:r w:rsidR="00866899">
        <w:rPr>
          <w:rFonts w:asciiTheme="majorHAnsi" w:hAnsiTheme="majorHAnsi"/>
        </w:rPr>
        <w:tab/>
      </w:r>
      <w:r w:rsidRPr="00AA53D2">
        <w:rPr>
          <w:rFonts w:asciiTheme="majorHAnsi" w:hAnsiTheme="majorHAnsi"/>
        </w:rPr>
        <w:t xml:space="preserve">It has long been </w:t>
      </w:r>
      <w:r w:rsidR="00C42899">
        <w:rPr>
          <w:rFonts w:asciiTheme="majorHAnsi" w:hAnsiTheme="majorHAnsi"/>
        </w:rPr>
        <w:t>recognized</w:t>
      </w:r>
      <w:r w:rsidR="00C42899" w:rsidRPr="00AA53D2">
        <w:rPr>
          <w:rFonts w:asciiTheme="majorHAnsi" w:hAnsiTheme="majorHAnsi"/>
        </w:rPr>
        <w:t xml:space="preserve"> </w:t>
      </w:r>
      <w:r w:rsidRPr="00AA53D2">
        <w:rPr>
          <w:rFonts w:asciiTheme="majorHAnsi" w:hAnsiTheme="majorHAnsi"/>
        </w:rPr>
        <w:t xml:space="preserve">that First Nations and other organizations that receive funding from the Government of Canada are </w:t>
      </w:r>
      <w:r w:rsidR="00C42899">
        <w:rPr>
          <w:rFonts w:asciiTheme="majorHAnsi" w:hAnsiTheme="majorHAnsi"/>
        </w:rPr>
        <w:t>faced with complex reporting</w:t>
      </w:r>
      <w:r w:rsidRPr="00AA53D2">
        <w:rPr>
          <w:rFonts w:asciiTheme="majorHAnsi" w:hAnsiTheme="majorHAnsi"/>
        </w:rPr>
        <w:t xml:space="preserve"> requirements, some of which are of </w:t>
      </w:r>
      <w:r w:rsidR="00C42899">
        <w:rPr>
          <w:rFonts w:asciiTheme="majorHAnsi" w:hAnsiTheme="majorHAnsi"/>
        </w:rPr>
        <w:t xml:space="preserve">questionable </w:t>
      </w:r>
      <w:r w:rsidRPr="00AA53D2">
        <w:rPr>
          <w:rFonts w:asciiTheme="majorHAnsi" w:hAnsiTheme="majorHAnsi"/>
        </w:rPr>
        <w:t>usefulness to them or to the organizations seeking the reports.</w:t>
      </w:r>
    </w:p>
    <w:p w:rsidR="00AA53D2" w:rsidRPr="00AA53D2" w:rsidRDefault="00AA53D2" w:rsidP="00AA53D2">
      <w:pPr>
        <w:pStyle w:val="ListParagraph"/>
        <w:spacing w:after="0"/>
        <w:ind w:hanging="720"/>
        <w:rPr>
          <w:rFonts w:asciiTheme="majorHAnsi" w:hAnsiTheme="majorHAnsi"/>
        </w:rPr>
      </w:pPr>
    </w:p>
    <w:p w:rsidR="00AA53D2" w:rsidRDefault="00AA53D2" w:rsidP="00866899">
      <w:pPr>
        <w:pStyle w:val="ListParagraph"/>
        <w:spacing w:after="0"/>
        <w:rPr>
          <w:rFonts w:asciiTheme="majorHAnsi" w:hAnsiTheme="majorHAnsi"/>
        </w:rPr>
      </w:pPr>
      <w:r w:rsidRPr="00AA53D2">
        <w:rPr>
          <w:rFonts w:asciiTheme="majorHAnsi" w:hAnsiTheme="majorHAnsi"/>
        </w:rPr>
        <w:t xml:space="preserve">The </w:t>
      </w:r>
      <w:r w:rsidR="00C42899">
        <w:rPr>
          <w:rFonts w:asciiTheme="majorHAnsi" w:hAnsiTheme="majorHAnsi"/>
        </w:rPr>
        <w:t>causes</w:t>
      </w:r>
      <w:r w:rsidR="00C42899" w:rsidRPr="00AA53D2">
        <w:rPr>
          <w:rFonts w:asciiTheme="majorHAnsi" w:hAnsiTheme="majorHAnsi"/>
        </w:rPr>
        <w:t xml:space="preserve"> </w:t>
      </w:r>
      <w:r w:rsidRPr="00AA53D2">
        <w:rPr>
          <w:rFonts w:asciiTheme="majorHAnsi" w:hAnsiTheme="majorHAnsi"/>
        </w:rPr>
        <w:t xml:space="preserve">of this reporting burden are </w:t>
      </w:r>
      <w:r w:rsidR="00C42899">
        <w:rPr>
          <w:rFonts w:asciiTheme="majorHAnsi" w:hAnsiTheme="majorHAnsi"/>
        </w:rPr>
        <w:t>long-standing</w:t>
      </w:r>
      <w:r w:rsidRPr="00AA53D2">
        <w:rPr>
          <w:rFonts w:asciiTheme="majorHAnsi" w:hAnsiTheme="majorHAnsi"/>
        </w:rPr>
        <w:t xml:space="preserve">. The </w:t>
      </w:r>
      <w:r w:rsidR="00AF0C7F">
        <w:rPr>
          <w:rFonts w:asciiTheme="majorHAnsi" w:hAnsiTheme="majorHAnsi"/>
        </w:rPr>
        <w:t xml:space="preserve">growth </w:t>
      </w:r>
      <w:r w:rsidRPr="00AA53D2">
        <w:rPr>
          <w:rFonts w:asciiTheme="majorHAnsi" w:hAnsiTheme="majorHAnsi"/>
        </w:rPr>
        <w:t xml:space="preserve">of contribution programs from multiple departments, each pursuing its own </w:t>
      </w:r>
      <w:r w:rsidR="00AF0C7F">
        <w:rPr>
          <w:rFonts w:asciiTheme="majorHAnsi" w:hAnsiTheme="majorHAnsi"/>
        </w:rPr>
        <w:t>idea</w:t>
      </w:r>
      <w:r w:rsidR="00AF0C7F" w:rsidRPr="00AA53D2">
        <w:rPr>
          <w:rFonts w:asciiTheme="majorHAnsi" w:hAnsiTheme="majorHAnsi"/>
        </w:rPr>
        <w:t xml:space="preserve"> </w:t>
      </w:r>
      <w:r w:rsidRPr="00AA53D2">
        <w:rPr>
          <w:rFonts w:asciiTheme="majorHAnsi" w:hAnsiTheme="majorHAnsi"/>
        </w:rPr>
        <w:t xml:space="preserve">of how best to report to Parliament and Canadians for results achieved with the funds they manage, has led in turn to </w:t>
      </w:r>
      <w:r w:rsidR="00AF0C7F" w:rsidRPr="00AA53D2">
        <w:rPr>
          <w:rFonts w:asciiTheme="majorHAnsi" w:hAnsiTheme="majorHAnsi"/>
        </w:rPr>
        <w:t>an</w:t>
      </w:r>
      <w:r w:rsidRPr="00AA53D2">
        <w:rPr>
          <w:rFonts w:asciiTheme="majorHAnsi" w:hAnsiTheme="majorHAnsi"/>
        </w:rPr>
        <w:t xml:space="preserve"> </w:t>
      </w:r>
      <w:r w:rsidR="00AF0C7F">
        <w:rPr>
          <w:rFonts w:asciiTheme="majorHAnsi" w:hAnsiTheme="majorHAnsi"/>
        </w:rPr>
        <w:t>increase</w:t>
      </w:r>
      <w:r w:rsidR="00AF0C7F" w:rsidRPr="00AA53D2">
        <w:rPr>
          <w:rFonts w:asciiTheme="majorHAnsi" w:hAnsiTheme="majorHAnsi"/>
        </w:rPr>
        <w:t xml:space="preserve"> </w:t>
      </w:r>
      <w:r w:rsidR="008C078D">
        <w:rPr>
          <w:rFonts w:asciiTheme="majorHAnsi" w:hAnsiTheme="majorHAnsi"/>
        </w:rPr>
        <w:t>in</w:t>
      </w:r>
      <w:r w:rsidRPr="00AA53D2">
        <w:rPr>
          <w:rFonts w:asciiTheme="majorHAnsi" w:hAnsiTheme="majorHAnsi"/>
        </w:rPr>
        <w:t xml:space="preserve"> reporting</w:t>
      </w:r>
      <w:r w:rsidRPr="00302B2F">
        <w:rPr>
          <w:rFonts w:asciiTheme="majorHAnsi" w:hAnsiTheme="majorHAnsi"/>
        </w:rPr>
        <w:t xml:space="preserve">. </w:t>
      </w:r>
      <w:r w:rsidR="00362061" w:rsidRPr="00302B2F">
        <w:rPr>
          <w:rFonts w:asciiTheme="majorHAnsi" w:hAnsiTheme="majorHAnsi"/>
        </w:rPr>
        <w:t xml:space="preserve">Further, some information </w:t>
      </w:r>
      <w:r w:rsidRPr="00302B2F">
        <w:rPr>
          <w:rFonts w:asciiTheme="majorHAnsi" w:hAnsiTheme="majorHAnsi"/>
        </w:rPr>
        <w:t>is redundant but has not been dropped when new requirements arise.</w:t>
      </w:r>
    </w:p>
    <w:p w:rsidR="00AA53D2" w:rsidRPr="00AA53D2" w:rsidRDefault="00AA53D2" w:rsidP="00AA53D2">
      <w:pPr>
        <w:pStyle w:val="ListParagraph"/>
        <w:spacing w:after="0"/>
        <w:ind w:hanging="720"/>
        <w:rPr>
          <w:rFonts w:asciiTheme="majorHAnsi" w:hAnsiTheme="majorHAnsi"/>
        </w:rPr>
      </w:pPr>
    </w:p>
    <w:p w:rsidR="00AA53D2" w:rsidRPr="00AA53D2" w:rsidRDefault="00AA53D2" w:rsidP="00866899">
      <w:pPr>
        <w:pStyle w:val="ListParagraph"/>
        <w:spacing w:after="0"/>
        <w:rPr>
          <w:rFonts w:asciiTheme="majorHAnsi" w:hAnsiTheme="majorHAnsi"/>
        </w:rPr>
      </w:pPr>
      <w:r w:rsidRPr="00AA53D2">
        <w:rPr>
          <w:rFonts w:asciiTheme="majorHAnsi" w:hAnsiTheme="majorHAnsi"/>
        </w:rPr>
        <w:t>These problems were highlighted in t</w:t>
      </w:r>
      <w:r w:rsidR="00040478">
        <w:rPr>
          <w:rFonts w:asciiTheme="majorHAnsi" w:hAnsiTheme="majorHAnsi"/>
        </w:rPr>
        <w:t>hree</w:t>
      </w:r>
      <w:r w:rsidRPr="00AA53D2">
        <w:rPr>
          <w:rFonts w:asciiTheme="majorHAnsi" w:hAnsiTheme="majorHAnsi"/>
        </w:rPr>
        <w:t xml:space="preserve"> key reports: the </w:t>
      </w:r>
      <w:hyperlink r:id="rId10" w:history="1">
        <w:r w:rsidR="00040478" w:rsidRPr="007620BC">
          <w:rPr>
            <w:rStyle w:val="Hyperlink"/>
            <w:rFonts w:asciiTheme="majorHAnsi" w:hAnsiTheme="majorHAnsi"/>
          </w:rPr>
          <w:t>2002 report by the Office of the Auditor General</w:t>
        </w:r>
      </w:hyperlink>
      <w:r w:rsidR="00040478">
        <w:rPr>
          <w:rFonts w:asciiTheme="majorHAnsi" w:hAnsiTheme="majorHAnsi"/>
        </w:rPr>
        <w:t xml:space="preserve"> on streamlining First Nations </w:t>
      </w:r>
      <w:r w:rsidR="007620BC">
        <w:rPr>
          <w:rFonts w:asciiTheme="majorHAnsi" w:hAnsiTheme="majorHAnsi"/>
        </w:rPr>
        <w:t xml:space="preserve">reporting to Federal Organizations; the </w:t>
      </w:r>
      <w:hyperlink r:id="rId11" w:history="1">
        <w:r w:rsidRPr="00AA53D2">
          <w:rPr>
            <w:rStyle w:val="Hyperlink"/>
            <w:rFonts w:asciiTheme="majorHAnsi" w:hAnsiTheme="majorHAnsi"/>
          </w:rPr>
          <w:t>2006 Independent Panel on Grants and Contributions</w:t>
        </w:r>
      </w:hyperlink>
      <w:r w:rsidRPr="00AA53D2">
        <w:rPr>
          <w:rFonts w:asciiTheme="majorHAnsi" w:hAnsiTheme="majorHAnsi"/>
        </w:rPr>
        <w:t>, which tackles the issues for the whole of government</w:t>
      </w:r>
      <w:r>
        <w:rPr>
          <w:rFonts w:asciiTheme="majorHAnsi" w:hAnsiTheme="majorHAnsi"/>
        </w:rPr>
        <w:t>;</w:t>
      </w:r>
      <w:r w:rsidRPr="00AA53D2">
        <w:rPr>
          <w:rFonts w:asciiTheme="majorHAnsi" w:hAnsiTheme="majorHAnsi"/>
        </w:rPr>
        <w:t xml:space="preserve"> and the </w:t>
      </w:r>
      <w:hyperlink r:id="rId12" w:history="1">
        <w:r w:rsidRPr="00AA53D2">
          <w:rPr>
            <w:rStyle w:val="Hyperlink"/>
            <w:rFonts w:asciiTheme="majorHAnsi" w:hAnsiTheme="majorHAnsi"/>
          </w:rPr>
          <w:t>June 2011 report by the Office of the Auditor General on services to First Nations</w:t>
        </w:r>
      </w:hyperlink>
      <w:r w:rsidRPr="00AA53D2">
        <w:rPr>
          <w:rFonts w:asciiTheme="majorHAnsi" w:hAnsiTheme="majorHAnsi"/>
        </w:rPr>
        <w:t>. The Government has taken action to resp</w:t>
      </w:r>
      <w:r w:rsidRPr="00362061">
        <w:rPr>
          <w:rFonts w:asciiTheme="majorHAnsi" w:hAnsiTheme="majorHAnsi"/>
        </w:rPr>
        <w:t>ond to these</w:t>
      </w:r>
      <w:r w:rsidRPr="00AA53D2">
        <w:rPr>
          <w:rFonts w:asciiTheme="majorHAnsi" w:hAnsiTheme="majorHAnsi"/>
        </w:rPr>
        <w:t xml:space="preserve"> reports.</w:t>
      </w:r>
      <w:r w:rsidR="003823C7">
        <w:rPr>
          <w:rFonts w:asciiTheme="majorHAnsi" w:hAnsiTheme="majorHAnsi"/>
        </w:rPr>
        <w:t xml:space="preserve"> </w:t>
      </w:r>
      <w:r w:rsidR="00362061">
        <w:rPr>
          <w:rFonts w:asciiTheme="majorHAnsi" w:hAnsiTheme="majorHAnsi"/>
        </w:rPr>
        <w:t xml:space="preserve">Through the comprehensive work of the Simplified Reporting Initiative, </w:t>
      </w:r>
      <w:r w:rsidR="003823C7">
        <w:rPr>
          <w:rFonts w:asciiTheme="majorHAnsi" w:hAnsiTheme="majorHAnsi"/>
        </w:rPr>
        <w:t xml:space="preserve">INAC senior management </w:t>
      </w:r>
      <w:r w:rsidR="005A2E65">
        <w:rPr>
          <w:rFonts w:asciiTheme="majorHAnsi" w:hAnsiTheme="majorHAnsi"/>
        </w:rPr>
        <w:t>is</w:t>
      </w:r>
      <w:r w:rsidR="00E02CA6">
        <w:rPr>
          <w:rFonts w:asciiTheme="majorHAnsi" w:hAnsiTheme="majorHAnsi"/>
        </w:rPr>
        <w:t xml:space="preserve"> working with multiple sectors, regions and First Nations to address many of the </w:t>
      </w:r>
      <w:r w:rsidR="00362061">
        <w:rPr>
          <w:rFonts w:asciiTheme="majorHAnsi" w:hAnsiTheme="majorHAnsi"/>
        </w:rPr>
        <w:t xml:space="preserve">above </w:t>
      </w:r>
      <w:r w:rsidR="00E02CA6">
        <w:rPr>
          <w:rFonts w:asciiTheme="majorHAnsi" w:hAnsiTheme="majorHAnsi"/>
        </w:rPr>
        <w:t>issues</w:t>
      </w:r>
      <w:r w:rsidR="00362061">
        <w:rPr>
          <w:rFonts w:asciiTheme="majorHAnsi" w:hAnsiTheme="majorHAnsi"/>
        </w:rPr>
        <w:t>.</w:t>
      </w:r>
    </w:p>
    <w:p w:rsidR="009F5F63" w:rsidRDefault="009F5F63" w:rsidP="00746288">
      <w:pPr>
        <w:ind w:left="720" w:hanging="720"/>
        <w:rPr>
          <w:rFonts w:asciiTheme="majorHAnsi" w:hAnsiTheme="majorHAnsi"/>
        </w:rPr>
      </w:pPr>
    </w:p>
    <w:p w:rsidR="00140591" w:rsidRPr="00746288" w:rsidRDefault="00746288" w:rsidP="00746288">
      <w:pPr>
        <w:ind w:left="720" w:hanging="720"/>
        <w:rPr>
          <w:rFonts w:asciiTheme="majorHAnsi" w:hAnsiTheme="majorHAnsi"/>
          <w:i/>
        </w:rPr>
      </w:pPr>
      <w:r>
        <w:rPr>
          <w:rFonts w:asciiTheme="majorHAnsi" w:hAnsiTheme="majorHAnsi"/>
        </w:rPr>
        <w:t>Q</w:t>
      </w:r>
      <w:r w:rsidR="009E3F4F">
        <w:rPr>
          <w:rFonts w:asciiTheme="majorHAnsi" w:hAnsiTheme="majorHAnsi"/>
        </w:rPr>
        <w:t>.</w:t>
      </w:r>
      <w:r w:rsidR="001B2E54">
        <w:rPr>
          <w:rFonts w:asciiTheme="majorHAnsi" w:hAnsiTheme="majorHAnsi"/>
        </w:rPr>
        <w:t>2</w:t>
      </w:r>
      <w:r>
        <w:rPr>
          <w:rFonts w:asciiTheme="majorHAnsi" w:hAnsiTheme="majorHAnsi"/>
        </w:rPr>
        <w:t xml:space="preserve">. </w:t>
      </w:r>
      <w:r>
        <w:rPr>
          <w:rFonts w:asciiTheme="majorHAnsi" w:hAnsiTheme="majorHAnsi"/>
        </w:rPr>
        <w:tab/>
      </w:r>
      <w:r w:rsidR="00621CA5" w:rsidRPr="00621CA5">
        <w:rPr>
          <w:rFonts w:asciiTheme="majorHAnsi" w:hAnsiTheme="majorHAnsi"/>
          <w:i/>
        </w:rPr>
        <w:t>In</w:t>
      </w:r>
      <w:r w:rsidRPr="00621CA5">
        <w:rPr>
          <w:rFonts w:asciiTheme="majorHAnsi" w:hAnsiTheme="majorHAnsi"/>
          <w:i/>
        </w:rPr>
        <w:t xml:space="preserve"> 2014</w:t>
      </w:r>
      <w:r w:rsidR="008C078D">
        <w:rPr>
          <w:rFonts w:asciiTheme="majorHAnsi" w:hAnsiTheme="majorHAnsi"/>
          <w:i/>
        </w:rPr>
        <w:t xml:space="preserve"> and 2015</w:t>
      </w:r>
      <w:r w:rsidR="00140591" w:rsidRPr="00621CA5">
        <w:rPr>
          <w:rFonts w:asciiTheme="majorHAnsi" w:hAnsiTheme="majorHAnsi"/>
          <w:i/>
        </w:rPr>
        <w:t xml:space="preserve">, </w:t>
      </w:r>
      <w:r w:rsidR="00621CA5">
        <w:rPr>
          <w:rFonts w:asciiTheme="majorHAnsi" w:hAnsiTheme="majorHAnsi"/>
          <w:i/>
        </w:rPr>
        <w:t xml:space="preserve">INAC </w:t>
      </w:r>
      <w:r w:rsidR="00621CA5" w:rsidRPr="00621CA5">
        <w:rPr>
          <w:rFonts w:asciiTheme="majorHAnsi" w:hAnsiTheme="majorHAnsi"/>
          <w:i/>
        </w:rPr>
        <w:t>consulted</w:t>
      </w:r>
      <w:r w:rsidR="00140591" w:rsidRPr="00621CA5">
        <w:rPr>
          <w:rFonts w:asciiTheme="majorHAnsi" w:hAnsiTheme="majorHAnsi"/>
          <w:i/>
        </w:rPr>
        <w:t xml:space="preserve"> with</w:t>
      </w:r>
      <w:r w:rsidR="00140591" w:rsidRPr="00746288">
        <w:rPr>
          <w:rFonts w:asciiTheme="majorHAnsi" w:hAnsiTheme="majorHAnsi"/>
          <w:i/>
        </w:rPr>
        <w:t xml:space="preserve"> First Nations </w:t>
      </w:r>
      <w:r w:rsidR="005A27F9" w:rsidRPr="00746288">
        <w:rPr>
          <w:rFonts w:asciiTheme="majorHAnsi" w:hAnsiTheme="majorHAnsi"/>
          <w:i/>
        </w:rPr>
        <w:t xml:space="preserve">to </w:t>
      </w:r>
      <w:r w:rsidR="0095521E" w:rsidRPr="00746288">
        <w:rPr>
          <w:rFonts w:asciiTheme="majorHAnsi" w:hAnsiTheme="majorHAnsi"/>
          <w:i/>
        </w:rPr>
        <w:t>develop a new reporting approach that would address key issues that contribute to the reporting burden on recipients</w:t>
      </w:r>
      <w:r w:rsidR="00D16A42">
        <w:rPr>
          <w:rFonts w:asciiTheme="majorHAnsi" w:hAnsiTheme="majorHAnsi"/>
          <w:i/>
        </w:rPr>
        <w:t>.</w:t>
      </w:r>
      <w:r w:rsidR="0095521E" w:rsidRPr="00746288">
        <w:rPr>
          <w:rFonts w:asciiTheme="majorHAnsi" w:hAnsiTheme="majorHAnsi"/>
          <w:i/>
        </w:rPr>
        <w:t xml:space="preserve"> </w:t>
      </w:r>
      <w:r w:rsidR="00140591" w:rsidRPr="00746288">
        <w:rPr>
          <w:rFonts w:asciiTheme="majorHAnsi" w:hAnsiTheme="majorHAnsi"/>
          <w:i/>
        </w:rPr>
        <w:t xml:space="preserve">What were the </w:t>
      </w:r>
      <w:r w:rsidR="00140591" w:rsidRPr="00411801">
        <w:rPr>
          <w:rFonts w:asciiTheme="majorHAnsi" w:hAnsiTheme="majorHAnsi"/>
          <w:b/>
          <w:i/>
        </w:rPr>
        <w:t>results/findings of these consultations</w:t>
      </w:r>
      <w:r w:rsidR="00140591" w:rsidRPr="00746288">
        <w:rPr>
          <w:rFonts w:asciiTheme="majorHAnsi" w:hAnsiTheme="majorHAnsi"/>
          <w:i/>
        </w:rPr>
        <w:t>?</w:t>
      </w:r>
    </w:p>
    <w:p w:rsidR="00B52463" w:rsidRDefault="00746288" w:rsidP="00746288">
      <w:pPr>
        <w:pStyle w:val="ListParagraph"/>
        <w:spacing w:after="0"/>
        <w:ind w:hanging="720"/>
        <w:rPr>
          <w:rFonts w:asciiTheme="majorHAnsi" w:hAnsiTheme="majorHAnsi"/>
        </w:rPr>
      </w:pPr>
      <w:r>
        <w:rPr>
          <w:rFonts w:asciiTheme="majorHAnsi" w:hAnsiTheme="majorHAnsi"/>
        </w:rPr>
        <w:t>A</w:t>
      </w:r>
      <w:r w:rsidR="009E3F4F">
        <w:rPr>
          <w:rFonts w:asciiTheme="majorHAnsi" w:hAnsiTheme="majorHAnsi"/>
        </w:rPr>
        <w:t>.</w:t>
      </w:r>
      <w:r w:rsidR="001B2E54">
        <w:rPr>
          <w:rFonts w:asciiTheme="majorHAnsi" w:hAnsiTheme="majorHAnsi"/>
        </w:rPr>
        <w:t>2</w:t>
      </w:r>
      <w:r>
        <w:rPr>
          <w:rFonts w:asciiTheme="majorHAnsi" w:hAnsiTheme="majorHAnsi"/>
        </w:rPr>
        <w:t xml:space="preserve">. </w:t>
      </w:r>
      <w:r>
        <w:rPr>
          <w:rFonts w:asciiTheme="majorHAnsi" w:hAnsiTheme="majorHAnsi"/>
        </w:rPr>
        <w:tab/>
      </w:r>
      <w:r w:rsidR="00B52463">
        <w:rPr>
          <w:rFonts w:asciiTheme="majorHAnsi" w:hAnsiTheme="majorHAnsi"/>
        </w:rPr>
        <w:t xml:space="preserve">During these consultations, First Nations highlighted a number of key </w:t>
      </w:r>
      <w:r w:rsidR="00DB4DD1">
        <w:rPr>
          <w:rFonts w:asciiTheme="majorHAnsi" w:hAnsiTheme="majorHAnsi"/>
        </w:rPr>
        <w:t>issues</w:t>
      </w:r>
      <w:r w:rsidR="00B52463">
        <w:rPr>
          <w:rFonts w:asciiTheme="majorHAnsi" w:hAnsiTheme="majorHAnsi"/>
        </w:rPr>
        <w:t>:</w:t>
      </w:r>
    </w:p>
    <w:p w:rsidR="00116F23" w:rsidRDefault="00116F23" w:rsidP="00116F23">
      <w:pPr>
        <w:pStyle w:val="ListParagraph"/>
        <w:spacing w:after="0"/>
        <w:ind w:left="0"/>
        <w:rPr>
          <w:rFonts w:asciiTheme="majorHAnsi" w:hAnsiTheme="majorHAnsi"/>
        </w:rPr>
      </w:pPr>
    </w:p>
    <w:p w:rsidR="00DB4DD1" w:rsidRPr="00DB4DD1" w:rsidRDefault="00DB4DD1" w:rsidP="00DB4DD1">
      <w:pPr>
        <w:pStyle w:val="ListParagraph"/>
        <w:numPr>
          <w:ilvl w:val="0"/>
          <w:numId w:val="13"/>
        </w:numPr>
        <w:spacing w:after="0" w:line="240" w:lineRule="auto"/>
        <w:rPr>
          <w:rFonts w:asciiTheme="majorHAnsi" w:hAnsiTheme="majorHAnsi" w:cs="Arial"/>
        </w:rPr>
      </w:pPr>
      <w:r w:rsidRPr="00DB4DD1">
        <w:rPr>
          <w:rFonts w:asciiTheme="majorHAnsi" w:hAnsiTheme="majorHAnsi" w:cs="Arial"/>
        </w:rPr>
        <w:t>the sheer amount of information requested by the Department that First Nations must submit is a problem;</w:t>
      </w:r>
    </w:p>
    <w:p w:rsidR="00DB4DD1" w:rsidRPr="00DB4DD1" w:rsidRDefault="00DB4DD1" w:rsidP="00DB4DD1">
      <w:pPr>
        <w:pStyle w:val="ListParagraph"/>
        <w:numPr>
          <w:ilvl w:val="0"/>
          <w:numId w:val="13"/>
        </w:numPr>
        <w:spacing w:after="0" w:line="240" w:lineRule="auto"/>
        <w:rPr>
          <w:rFonts w:asciiTheme="majorHAnsi" w:hAnsiTheme="majorHAnsi" w:cs="Arial"/>
        </w:rPr>
      </w:pPr>
      <w:r w:rsidRPr="00DB4DD1">
        <w:rPr>
          <w:rFonts w:asciiTheme="majorHAnsi" w:hAnsiTheme="majorHAnsi" w:cs="Arial"/>
        </w:rPr>
        <w:t xml:space="preserve">reports don’t appear to be used by </w:t>
      </w:r>
      <w:r w:rsidR="00283D17">
        <w:rPr>
          <w:rFonts w:asciiTheme="majorHAnsi" w:hAnsiTheme="majorHAnsi" w:cs="Arial"/>
        </w:rPr>
        <w:t>Indigenous and Northern Affairs Canada (</w:t>
      </w:r>
      <w:r w:rsidR="000449D7">
        <w:rPr>
          <w:rFonts w:asciiTheme="majorHAnsi" w:hAnsiTheme="majorHAnsi" w:cs="Arial"/>
        </w:rPr>
        <w:t>INAC</w:t>
      </w:r>
      <w:r w:rsidR="00283D17">
        <w:rPr>
          <w:rFonts w:asciiTheme="majorHAnsi" w:hAnsiTheme="majorHAnsi" w:cs="Arial"/>
        </w:rPr>
        <w:t>)</w:t>
      </w:r>
      <w:r w:rsidRPr="00DB4DD1">
        <w:rPr>
          <w:rFonts w:asciiTheme="majorHAnsi" w:hAnsiTheme="majorHAnsi" w:cs="Arial"/>
        </w:rPr>
        <w:t>;</w:t>
      </w:r>
    </w:p>
    <w:p w:rsidR="00DB4DD1" w:rsidRPr="00DB4DD1" w:rsidRDefault="00DB4DD1" w:rsidP="00DB4DD1">
      <w:pPr>
        <w:pStyle w:val="ListParagraph"/>
        <w:numPr>
          <w:ilvl w:val="0"/>
          <w:numId w:val="13"/>
        </w:numPr>
        <w:spacing w:after="0" w:line="240" w:lineRule="auto"/>
        <w:rPr>
          <w:rFonts w:asciiTheme="majorHAnsi" w:hAnsiTheme="majorHAnsi" w:cs="Arial"/>
        </w:rPr>
      </w:pPr>
      <w:r w:rsidRPr="00DB4DD1">
        <w:rPr>
          <w:rFonts w:asciiTheme="majorHAnsi" w:hAnsiTheme="majorHAnsi" w:cs="Arial"/>
        </w:rPr>
        <w:t xml:space="preserve">the various types of reports and reporting mechanisms (e.g. electronic, paper-based, PDFs, </w:t>
      </w:r>
      <w:r w:rsidR="00AA53D2" w:rsidRPr="00DB4DD1">
        <w:rPr>
          <w:rFonts w:asciiTheme="majorHAnsi" w:hAnsiTheme="majorHAnsi" w:cs="Arial"/>
        </w:rPr>
        <w:t>etc.</w:t>
      </w:r>
      <w:r w:rsidRPr="00DB4DD1">
        <w:rPr>
          <w:rFonts w:asciiTheme="majorHAnsi" w:hAnsiTheme="majorHAnsi" w:cs="Arial"/>
        </w:rPr>
        <w:t xml:space="preserve">), makes reporting difficult to manage; </w:t>
      </w:r>
    </w:p>
    <w:p w:rsidR="00DB4DD1" w:rsidRPr="00DB4DD1" w:rsidRDefault="00DB4DD1" w:rsidP="00DB4DD1">
      <w:pPr>
        <w:pStyle w:val="ListParagraph"/>
        <w:numPr>
          <w:ilvl w:val="0"/>
          <w:numId w:val="13"/>
        </w:numPr>
        <w:spacing w:after="0" w:line="240" w:lineRule="auto"/>
        <w:rPr>
          <w:rFonts w:asciiTheme="majorHAnsi" w:hAnsiTheme="majorHAnsi" w:cs="Arial"/>
        </w:rPr>
      </w:pPr>
      <w:r w:rsidRPr="00DB4DD1">
        <w:rPr>
          <w:rFonts w:asciiTheme="majorHAnsi" w:hAnsiTheme="majorHAnsi" w:cs="Arial"/>
        </w:rPr>
        <w:t>report due dates that are at various times throughout the year, mak</w:t>
      </w:r>
      <w:r w:rsidR="007F022B">
        <w:rPr>
          <w:rFonts w:asciiTheme="majorHAnsi" w:hAnsiTheme="majorHAnsi" w:cs="Arial"/>
        </w:rPr>
        <w:t>e</w:t>
      </w:r>
      <w:r w:rsidRPr="00DB4DD1">
        <w:rPr>
          <w:rFonts w:asciiTheme="majorHAnsi" w:hAnsiTheme="majorHAnsi" w:cs="Arial"/>
        </w:rPr>
        <w:t xml:space="preserve"> it difficult to manage reporting schedules;</w:t>
      </w:r>
      <w:r w:rsidR="001507B5">
        <w:rPr>
          <w:rFonts w:asciiTheme="majorHAnsi" w:hAnsiTheme="majorHAnsi" w:cs="Arial"/>
        </w:rPr>
        <w:t xml:space="preserve"> and</w:t>
      </w:r>
    </w:p>
    <w:p w:rsidR="00DB4DD1" w:rsidRPr="00DB4DD1" w:rsidRDefault="00DB4DD1" w:rsidP="00DB4DD1">
      <w:pPr>
        <w:pStyle w:val="ListParagraph"/>
        <w:numPr>
          <w:ilvl w:val="0"/>
          <w:numId w:val="13"/>
        </w:numPr>
        <w:spacing w:after="0" w:line="240" w:lineRule="auto"/>
        <w:rPr>
          <w:rFonts w:asciiTheme="majorHAnsi" w:hAnsiTheme="majorHAnsi" w:cs="Arial"/>
        </w:rPr>
      </w:pPr>
      <w:proofErr w:type="gramStart"/>
      <w:r w:rsidRPr="00DB4DD1">
        <w:rPr>
          <w:rFonts w:asciiTheme="majorHAnsi" w:hAnsiTheme="majorHAnsi" w:cs="Arial"/>
        </w:rPr>
        <w:t>reports</w:t>
      </w:r>
      <w:proofErr w:type="gramEnd"/>
      <w:r w:rsidRPr="00DB4DD1">
        <w:rPr>
          <w:rFonts w:asciiTheme="majorHAnsi" w:hAnsiTheme="majorHAnsi" w:cs="Arial"/>
        </w:rPr>
        <w:t xml:space="preserve"> that ask for case-by-case or </w:t>
      </w:r>
      <w:r w:rsidR="001507B5">
        <w:rPr>
          <w:rFonts w:asciiTheme="majorHAnsi" w:hAnsiTheme="majorHAnsi" w:cs="Arial"/>
        </w:rPr>
        <w:t xml:space="preserve">private </w:t>
      </w:r>
      <w:r w:rsidRPr="00DB4DD1">
        <w:rPr>
          <w:rFonts w:asciiTheme="majorHAnsi" w:hAnsiTheme="majorHAnsi" w:cs="Arial"/>
        </w:rPr>
        <w:t>information on individuals</w:t>
      </w:r>
      <w:r w:rsidR="008C078D">
        <w:rPr>
          <w:rFonts w:asciiTheme="majorHAnsi" w:hAnsiTheme="majorHAnsi" w:cs="Arial"/>
        </w:rPr>
        <w:t>. The private information should be owned, controlled and possessed by the communities.</w:t>
      </w:r>
      <w:r w:rsidRPr="00DB4DD1">
        <w:rPr>
          <w:rFonts w:asciiTheme="majorHAnsi" w:hAnsiTheme="majorHAnsi" w:cs="Arial"/>
        </w:rPr>
        <w:t xml:space="preserve"> </w:t>
      </w:r>
    </w:p>
    <w:p w:rsidR="00681240" w:rsidRDefault="00681240">
      <w:pPr>
        <w:rPr>
          <w:rFonts w:asciiTheme="majorHAnsi" w:hAnsiTheme="majorHAnsi"/>
        </w:rPr>
      </w:pPr>
      <w:r>
        <w:rPr>
          <w:rFonts w:asciiTheme="majorHAnsi" w:hAnsiTheme="majorHAnsi"/>
        </w:rPr>
        <w:br w:type="page"/>
      </w:r>
    </w:p>
    <w:p w:rsidR="007D0256" w:rsidRPr="007D0256" w:rsidRDefault="007D0256" w:rsidP="007D0256">
      <w:pPr>
        <w:pStyle w:val="ListParagraph"/>
        <w:ind w:left="1800"/>
        <w:rPr>
          <w:rFonts w:asciiTheme="majorHAnsi" w:hAnsiTheme="majorHAnsi"/>
        </w:rPr>
      </w:pPr>
    </w:p>
    <w:p w:rsidR="00B73309" w:rsidRPr="001507B5" w:rsidRDefault="00746288" w:rsidP="00746288">
      <w:pPr>
        <w:ind w:left="720" w:hanging="720"/>
        <w:rPr>
          <w:rFonts w:asciiTheme="majorHAnsi" w:hAnsiTheme="majorHAnsi"/>
        </w:rPr>
      </w:pPr>
      <w:r>
        <w:rPr>
          <w:rFonts w:asciiTheme="majorHAnsi" w:hAnsiTheme="majorHAnsi"/>
        </w:rPr>
        <w:t>Q</w:t>
      </w:r>
      <w:r w:rsidR="009E3F4F">
        <w:rPr>
          <w:rFonts w:asciiTheme="majorHAnsi" w:hAnsiTheme="majorHAnsi"/>
        </w:rPr>
        <w:t>.</w:t>
      </w:r>
      <w:r w:rsidR="001B2E54">
        <w:rPr>
          <w:rFonts w:asciiTheme="majorHAnsi" w:hAnsiTheme="majorHAnsi"/>
        </w:rPr>
        <w:t>3</w:t>
      </w:r>
      <w:r>
        <w:rPr>
          <w:rFonts w:asciiTheme="majorHAnsi" w:hAnsiTheme="majorHAnsi"/>
        </w:rPr>
        <w:t xml:space="preserve">. </w:t>
      </w:r>
      <w:r>
        <w:rPr>
          <w:rFonts w:asciiTheme="majorHAnsi" w:hAnsiTheme="majorHAnsi"/>
        </w:rPr>
        <w:tab/>
      </w:r>
      <w:r w:rsidR="00DB4DD1" w:rsidRPr="00302B2F">
        <w:rPr>
          <w:rFonts w:asciiTheme="majorHAnsi" w:hAnsiTheme="majorHAnsi"/>
          <w:i/>
        </w:rPr>
        <w:t>Has</w:t>
      </w:r>
      <w:r w:rsidR="00140591" w:rsidRPr="00302B2F">
        <w:rPr>
          <w:rFonts w:asciiTheme="majorHAnsi" w:hAnsiTheme="majorHAnsi"/>
          <w:i/>
        </w:rPr>
        <w:t xml:space="preserve"> </w:t>
      </w:r>
      <w:r w:rsidR="00DB4DD1" w:rsidRPr="00302B2F">
        <w:rPr>
          <w:rFonts w:asciiTheme="majorHAnsi" w:hAnsiTheme="majorHAnsi"/>
          <w:i/>
        </w:rPr>
        <w:t xml:space="preserve">there </w:t>
      </w:r>
      <w:r w:rsidR="00140591" w:rsidRPr="00302B2F">
        <w:rPr>
          <w:rFonts w:asciiTheme="majorHAnsi" w:hAnsiTheme="majorHAnsi"/>
          <w:i/>
        </w:rPr>
        <w:t xml:space="preserve">been </w:t>
      </w:r>
      <w:r w:rsidR="00DB4DD1" w:rsidRPr="00302B2F">
        <w:rPr>
          <w:rFonts w:asciiTheme="majorHAnsi" w:hAnsiTheme="majorHAnsi"/>
          <w:i/>
        </w:rPr>
        <w:t xml:space="preserve">any </w:t>
      </w:r>
      <w:r w:rsidR="00140591" w:rsidRPr="00302B2F">
        <w:rPr>
          <w:rFonts w:asciiTheme="majorHAnsi" w:hAnsiTheme="majorHAnsi"/>
          <w:b/>
          <w:i/>
        </w:rPr>
        <w:t xml:space="preserve">progress </w:t>
      </w:r>
      <w:r w:rsidR="00DB4DD1" w:rsidRPr="00302B2F">
        <w:rPr>
          <w:rFonts w:asciiTheme="majorHAnsi" w:hAnsiTheme="majorHAnsi"/>
          <w:b/>
          <w:i/>
        </w:rPr>
        <w:t>on</w:t>
      </w:r>
      <w:r w:rsidR="00140591" w:rsidRPr="00302B2F">
        <w:rPr>
          <w:rFonts w:asciiTheme="majorHAnsi" w:hAnsiTheme="majorHAnsi"/>
          <w:b/>
          <w:i/>
        </w:rPr>
        <w:t xml:space="preserve"> the </w:t>
      </w:r>
      <w:r w:rsidR="00010282" w:rsidRPr="00302B2F">
        <w:rPr>
          <w:rFonts w:asciiTheme="majorHAnsi" w:hAnsiTheme="majorHAnsi"/>
          <w:b/>
          <w:i/>
        </w:rPr>
        <w:t>SRI</w:t>
      </w:r>
      <w:r w:rsidR="00140591" w:rsidRPr="00302B2F">
        <w:rPr>
          <w:rFonts w:asciiTheme="majorHAnsi" w:hAnsiTheme="majorHAnsi"/>
          <w:i/>
        </w:rPr>
        <w:t xml:space="preserve"> since consultations were held with First Nations in 2014</w:t>
      </w:r>
      <w:r w:rsidR="00010282" w:rsidRPr="00302B2F">
        <w:rPr>
          <w:rFonts w:asciiTheme="majorHAnsi" w:hAnsiTheme="majorHAnsi"/>
          <w:i/>
        </w:rPr>
        <w:t>/2015</w:t>
      </w:r>
      <w:r w:rsidR="00140591" w:rsidRPr="00302B2F">
        <w:rPr>
          <w:rFonts w:asciiTheme="majorHAnsi" w:hAnsiTheme="majorHAnsi"/>
          <w:i/>
        </w:rPr>
        <w:t>?</w:t>
      </w:r>
    </w:p>
    <w:p w:rsidR="001507B5" w:rsidRDefault="00746288" w:rsidP="001507B5">
      <w:pPr>
        <w:pStyle w:val="ListParagraph"/>
        <w:spacing w:after="0"/>
        <w:ind w:hanging="720"/>
        <w:rPr>
          <w:rFonts w:asciiTheme="majorHAnsi" w:hAnsiTheme="majorHAnsi"/>
        </w:rPr>
      </w:pPr>
      <w:r w:rsidRPr="001507B5">
        <w:rPr>
          <w:rFonts w:asciiTheme="majorHAnsi" w:hAnsiTheme="majorHAnsi"/>
        </w:rPr>
        <w:t>A</w:t>
      </w:r>
      <w:r w:rsidR="009E3F4F">
        <w:rPr>
          <w:rFonts w:asciiTheme="majorHAnsi" w:hAnsiTheme="majorHAnsi"/>
        </w:rPr>
        <w:t>.</w:t>
      </w:r>
      <w:r w:rsidR="001B2E54">
        <w:rPr>
          <w:rFonts w:asciiTheme="majorHAnsi" w:hAnsiTheme="majorHAnsi"/>
        </w:rPr>
        <w:t>3</w:t>
      </w:r>
      <w:r w:rsidRPr="001507B5">
        <w:rPr>
          <w:rFonts w:asciiTheme="majorHAnsi" w:hAnsiTheme="majorHAnsi"/>
        </w:rPr>
        <w:t>.</w:t>
      </w:r>
      <w:r w:rsidRPr="001507B5">
        <w:rPr>
          <w:rFonts w:asciiTheme="majorHAnsi" w:hAnsiTheme="majorHAnsi"/>
        </w:rPr>
        <w:tab/>
      </w:r>
      <w:r w:rsidR="001C12C4" w:rsidRPr="001507B5">
        <w:rPr>
          <w:rFonts w:asciiTheme="majorHAnsi" w:hAnsiTheme="majorHAnsi"/>
        </w:rPr>
        <w:t>With g</w:t>
      </w:r>
      <w:r w:rsidR="002C395B" w:rsidRPr="001507B5">
        <w:rPr>
          <w:rFonts w:asciiTheme="majorHAnsi" w:hAnsiTheme="majorHAnsi"/>
        </w:rPr>
        <w:t>uidance from consultations and internal data collection review processes</w:t>
      </w:r>
      <w:r w:rsidR="00681240">
        <w:rPr>
          <w:rFonts w:asciiTheme="majorHAnsi" w:hAnsiTheme="majorHAnsi"/>
        </w:rPr>
        <w:t xml:space="preserve"> some progress has been made. </w:t>
      </w:r>
      <w:r w:rsidR="002C395B" w:rsidRPr="001507B5">
        <w:rPr>
          <w:rFonts w:asciiTheme="majorHAnsi" w:hAnsiTheme="majorHAnsi"/>
        </w:rPr>
        <w:t xml:space="preserve"> </w:t>
      </w:r>
      <w:r w:rsidR="00681240">
        <w:rPr>
          <w:rFonts w:asciiTheme="majorHAnsi" w:hAnsiTheme="majorHAnsi"/>
        </w:rPr>
        <w:t xml:space="preserve">First, </w:t>
      </w:r>
      <w:r w:rsidR="001C12C4" w:rsidRPr="001507B5">
        <w:rPr>
          <w:rFonts w:asciiTheme="majorHAnsi" w:hAnsiTheme="majorHAnsi"/>
        </w:rPr>
        <w:t xml:space="preserve">the Department has </w:t>
      </w:r>
      <w:r w:rsidR="007F022B">
        <w:rPr>
          <w:rFonts w:asciiTheme="majorHAnsi" w:hAnsiTheme="majorHAnsi"/>
        </w:rPr>
        <w:t>expanded</w:t>
      </w:r>
      <w:r w:rsidR="007F022B" w:rsidRPr="001507B5">
        <w:rPr>
          <w:rFonts w:asciiTheme="majorHAnsi" w:hAnsiTheme="majorHAnsi"/>
        </w:rPr>
        <w:t xml:space="preserve"> </w:t>
      </w:r>
      <w:r w:rsidR="003B7FF0" w:rsidRPr="001507B5">
        <w:rPr>
          <w:rFonts w:asciiTheme="majorHAnsi" w:hAnsiTheme="majorHAnsi"/>
        </w:rPr>
        <w:t>access to</w:t>
      </w:r>
      <w:r w:rsidR="00E10B8A">
        <w:rPr>
          <w:rFonts w:asciiTheme="majorHAnsi" w:hAnsiTheme="majorHAnsi"/>
        </w:rPr>
        <w:t xml:space="preserve"> a</w:t>
      </w:r>
      <w:r w:rsidR="003B7FF0" w:rsidRPr="001507B5">
        <w:rPr>
          <w:rFonts w:asciiTheme="majorHAnsi" w:hAnsiTheme="majorHAnsi"/>
        </w:rPr>
        <w:t xml:space="preserve"> </w:t>
      </w:r>
      <w:r w:rsidR="001C12C4" w:rsidRPr="001507B5">
        <w:rPr>
          <w:rFonts w:asciiTheme="majorHAnsi" w:hAnsiTheme="majorHAnsi"/>
        </w:rPr>
        <w:t>web-based portal where First Nations can complete their reporting requirements online</w:t>
      </w:r>
      <w:r w:rsidR="001C12C4" w:rsidRPr="002C395B">
        <w:rPr>
          <w:rFonts w:asciiTheme="majorHAnsi" w:hAnsiTheme="majorHAnsi"/>
        </w:rPr>
        <w:t xml:space="preserve">. </w:t>
      </w:r>
    </w:p>
    <w:p w:rsidR="00D43A5C" w:rsidRDefault="00D43A5C" w:rsidP="001507B5">
      <w:pPr>
        <w:pStyle w:val="ListParagraph"/>
        <w:spacing w:after="0"/>
        <w:ind w:hanging="720"/>
        <w:rPr>
          <w:rFonts w:asciiTheme="majorHAnsi" w:hAnsiTheme="majorHAnsi"/>
        </w:rPr>
      </w:pPr>
      <w:r>
        <w:rPr>
          <w:rFonts w:asciiTheme="majorHAnsi" w:hAnsiTheme="majorHAnsi"/>
        </w:rPr>
        <w:t xml:space="preserve">               </w:t>
      </w:r>
      <w:r>
        <w:rPr>
          <w:rFonts w:asciiTheme="majorHAnsi" w:hAnsiTheme="majorHAnsi"/>
        </w:rPr>
        <w:br/>
      </w:r>
      <w:r w:rsidR="00681240">
        <w:rPr>
          <w:rFonts w:asciiTheme="majorHAnsi" w:hAnsiTheme="majorHAnsi"/>
        </w:rPr>
        <w:t>Second, t</w:t>
      </w:r>
      <w:r>
        <w:rPr>
          <w:rFonts w:asciiTheme="majorHAnsi" w:hAnsiTheme="majorHAnsi"/>
        </w:rPr>
        <w:t xml:space="preserve">he </w:t>
      </w:r>
      <w:r w:rsidR="00681240">
        <w:rPr>
          <w:rFonts w:asciiTheme="majorHAnsi" w:hAnsiTheme="majorHAnsi"/>
        </w:rPr>
        <w:t>D</w:t>
      </w:r>
      <w:r>
        <w:rPr>
          <w:rFonts w:asciiTheme="majorHAnsi" w:hAnsiTheme="majorHAnsi"/>
        </w:rPr>
        <w:t>epartment has been working to streamline reporting requirements</w:t>
      </w:r>
      <w:r w:rsidR="00544A00">
        <w:rPr>
          <w:rFonts w:asciiTheme="majorHAnsi" w:hAnsiTheme="majorHAnsi"/>
        </w:rPr>
        <w:t xml:space="preserve">. </w:t>
      </w:r>
      <w:r w:rsidR="00E10B8A">
        <w:rPr>
          <w:rFonts w:asciiTheme="majorHAnsi" w:hAnsiTheme="majorHAnsi"/>
        </w:rPr>
        <w:t>While</w:t>
      </w:r>
      <w:r w:rsidR="00544A00">
        <w:rPr>
          <w:rFonts w:asciiTheme="majorHAnsi" w:hAnsiTheme="majorHAnsi"/>
        </w:rPr>
        <w:t xml:space="preserve"> streamlining has occurred, we understand that we have much more to accomplish with you as our partners</w:t>
      </w:r>
      <w:r w:rsidR="008C078D">
        <w:rPr>
          <w:rFonts w:asciiTheme="majorHAnsi" w:hAnsiTheme="majorHAnsi"/>
        </w:rPr>
        <w:t>. The following is a list of activities that we have been working on</w:t>
      </w:r>
      <w:r w:rsidR="00E10B8A">
        <w:rPr>
          <w:rFonts w:asciiTheme="majorHAnsi" w:hAnsiTheme="majorHAnsi"/>
        </w:rPr>
        <w:t>.</w:t>
      </w:r>
    </w:p>
    <w:p w:rsidR="00544A00" w:rsidRDefault="00544A00" w:rsidP="00544A00">
      <w:pPr>
        <w:pStyle w:val="ListParagraph"/>
        <w:numPr>
          <w:ilvl w:val="1"/>
          <w:numId w:val="13"/>
        </w:numPr>
        <w:spacing w:after="0"/>
        <w:rPr>
          <w:rFonts w:asciiTheme="majorHAnsi" w:hAnsiTheme="majorHAnsi"/>
        </w:rPr>
      </w:pPr>
      <w:r>
        <w:rPr>
          <w:rFonts w:asciiTheme="majorHAnsi" w:hAnsiTheme="majorHAnsi"/>
        </w:rPr>
        <w:t xml:space="preserve">The </w:t>
      </w:r>
      <w:r w:rsidRPr="005079AF">
        <w:rPr>
          <w:rFonts w:asciiTheme="majorHAnsi" w:hAnsiTheme="majorHAnsi"/>
          <w:b/>
          <w:i/>
        </w:rPr>
        <w:t>number of D</w:t>
      </w:r>
      <w:r w:rsidR="00E10B8A">
        <w:rPr>
          <w:rFonts w:asciiTheme="majorHAnsi" w:hAnsiTheme="majorHAnsi"/>
          <w:b/>
          <w:i/>
        </w:rPr>
        <w:t xml:space="preserve">ata </w:t>
      </w:r>
      <w:r w:rsidR="00E10B8A" w:rsidRPr="005079AF">
        <w:rPr>
          <w:rFonts w:asciiTheme="majorHAnsi" w:hAnsiTheme="majorHAnsi"/>
          <w:b/>
          <w:i/>
        </w:rPr>
        <w:t>C</w:t>
      </w:r>
      <w:r w:rsidR="00E10B8A">
        <w:rPr>
          <w:rFonts w:asciiTheme="majorHAnsi" w:hAnsiTheme="majorHAnsi"/>
          <w:b/>
          <w:i/>
        </w:rPr>
        <w:t>ollection Instruments (DCIs)</w:t>
      </w:r>
      <w:r>
        <w:rPr>
          <w:rFonts w:asciiTheme="majorHAnsi" w:hAnsiTheme="majorHAnsi"/>
        </w:rPr>
        <w:t xml:space="preserve"> ha</w:t>
      </w:r>
      <w:r w:rsidR="001921A0">
        <w:rPr>
          <w:rFonts w:asciiTheme="majorHAnsi" w:hAnsiTheme="majorHAnsi"/>
        </w:rPr>
        <w:t>s</w:t>
      </w:r>
      <w:r>
        <w:rPr>
          <w:rFonts w:asciiTheme="majorHAnsi" w:hAnsiTheme="majorHAnsi"/>
        </w:rPr>
        <w:t xml:space="preserve"> been reduced </w:t>
      </w:r>
      <w:r w:rsidR="005079AF">
        <w:rPr>
          <w:rFonts w:asciiTheme="majorHAnsi" w:hAnsiTheme="majorHAnsi"/>
        </w:rPr>
        <w:t>by 22% between</w:t>
      </w:r>
      <w:r>
        <w:rPr>
          <w:rFonts w:asciiTheme="majorHAnsi" w:hAnsiTheme="majorHAnsi"/>
        </w:rPr>
        <w:t xml:space="preserve"> </w:t>
      </w:r>
      <w:r w:rsidR="00EB3916">
        <w:rPr>
          <w:rFonts w:asciiTheme="majorHAnsi" w:hAnsiTheme="majorHAnsi"/>
        </w:rPr>
        <w:t>2013</w:t>
      </w:r>
      <w:r w:rsidR="008C078D">
        <w:rPr>
          <w:rFonts w:asciiTheme="majorHAnsi" w:hAnsiTheme="majorHAnsi"/>
        </w:rPr>
        <w:t>/</w:t>
      </w:r>
      <w:r w:rsidR="00EB3916">
        <w:rPr>
          <w:rFonts w:asciiTheme="majorHAnsi" w:hAnsiTheme="majorHAnsi"/>
        </w:rPr>
        <w:t xml:space="preserve">14 and </w:t>
      </w:r>
      <w:r>
        <w:rPr>
          <w:rFonts w:asciiTheme="majorHAnsi" w:hAnsiTheme="majorHAnsi"/>
        </w:rPr>
        <w:t>2017</w:t>
      </w:r>
      <w:r w:rsidR="008C078D">
        <w:rPr>
          <w:rFonts w:asciiTheme="majorHAnsi" w:hAnsiTheme="majorHAnsi"/>
        </w:rPr>
        <w:t>/</w:t>
      </w:r>
      <w:r>
        <w:rPr>
          <w:rFonts w:asciiTheme="majorHAnsi" w:hAnsiTheme="majorHAnsi"/>
        </w:rPr>
        <w:t>2018</w:t>
      </w:r>
      <w:r w:rsidR="00EB3916">
        <w:rPr>
          <w:rFonts w:asciiTheme="majorHAnsi" w:hAnsiTheme="majorHAnsi"/>
        </w:rPr>
        <w:t>.</w:t>
      </w:r>
      <w:r w:rsidR="005079AF">
        <w:rPr>
          <w:rFonts w:asciiTheme="majorHAnsi" w:hAnsiTheme="majorHAnsi"/>
        </w:rPr>
        <w:t xml:space="preserve"> </w:t>
      </w:r>
    </w:p>
    <w:p w:rsidR="005079AF" w:rsidRDefault="005079AF" w:rsidP="00544A00">
      <w:pPr>
        <w:pStyle w:val="ListParagraph"/>
        <w:numPr>
          <w:ilvl w:val="1"/>
          <w:numId w:val="13"/>
        </w:numPr>
        <w:spacing w:after="0"/>
        <w:rPr>
          <w:rFonts w:asciiTheme="majorHAnsi" w:hAnsiTheme="majorHAnsi"/>
        </w:rPr>
      </w:pPr>
      <w:r>
        <w:rPr>
          <w:rFonts w:asciiTheme="majorHAnsi" w:hAnsiTheme="majorHAnsi"/>
        </w:rPr>
        <w:t xml:space="preserve">The </w:t>
      </w:r>
      <w:r w:rsidRPr="005079AF">
        <w:rPr>
          <w:rFonts w:asciiTheme="majorHAnsi" w:hAnsiTheme="majorHAnsi"/>
          <w:b/>
          <w:i/>
        </w:rPr>
        <w:t>number of DCI data fields</w:t>
      </w:r>
      <w:r>
        <w:rPr>
          <w:rFonts w:asciiTheme="majorHAnsi" w:hAnsiTheme="majorHAnsi"/>
        </w:rPr>
        <w:t xml:space="preserve"> ha</w:t>
      </w:r>
      <w:r w:rsidR="001921A0">
        <w:rPr>
          <w:rFonts w:asciiTheme="majorHAnsi" w:hAnsiTheme="majorHAnsi"/>
        </w:rPr>
        <w:t>s</w:t>
      </w:r>
      <w:r>
        <w:rPr>
          <w:rFonts w:asciiTheme="majorHAnsi" w:hAnsiTheme="majorHAnsi"/>
        </w:rPr>
        <w:t xml:space="preserve"> been reduced by 12% between </w:t>
      </w:r>
      <w:r w:rsidR="00EB3916">
        <w:rPr>
          <w:rFonts w:asciiTheme="majorHAnsi" w:hAnsiTheme="majorHAnsi"/>
        </w:rPr>
        <w:t>2013</w:t>
      </w:r>
      <w:r w:rsidR="008C078D">
        <w:rPr>
          <w:rFonts w:asciiTheme="majorHAnsi" w:hAnsiTheme="majorHAnsi"/>
        </w:rPr>
        <w:t>/</w:t>
      </w:r>
      <w:r w:rsidR="00EB3916">
        <w:rPr>
          <w:rFonts w:asciiTheme="majorHAnsi" w:hAnsiTheme="majorHAnsi"/>
        </w:rPr>
        <w:t xml:space="preserve">2014 and </w:t>
      </w:r>
      <w:r>
        <w:rPr>
          <w:rFonts w:asciiTheme="majorHAnsi" w:hAnsiTheme="majorHAnsi"/>
        </w:rPr>
        <w:t>2017</w:t>
      </w:r>
      <w:r w:rsidR="008C078D">
        <w:rPr>
          <w:rFonts w:asciiTheme="majorHAnsi" w:hAnsiTheme="majorHAnsi"/>
        </w:rPr>
        <w:t>/</w:t>
      </w:r>
      <w:r>
        <w:rPr>
          <w:rFonts w:asciiTheme="majorHAnsi" w:hAnsiTheme="majorHAnsi"/>
        </w:rPr>
        <w:t>2018</w:t>
      </w:r>
      <w:r w:rsidR="00EB3916">
        <w:rPr>
          <w:rFonts w:asciiTheme="majorHAnsi" w:hAnsiTheme="majorHAnsi"/>
        </w:rPr>
        <w:t>.</w:t>
      </w:r>
    </w:p>
    <w:p w:rsidR="005079AF" w:rsidRDefault="005079AF" w:rsidP="00544A00">
      <w:pPr>
        <w:pStyle w:val="ListParagraph"/>
        <w:numPr>
          <w:ilvl w:val="1"/>
          <w:numId w:val="13"/>
        </w:numPr>
        <w:spacing w:after="0"/>
        <w:rPr>
          <w:rFonts w:asciiTheme="majorHAnsi" w:hAnsiTheme="majorHAnsi"/>
        </w:rPr>
      </w:pPr>
      <w:r w:rsidRPr="005079AF">
        <w:rPr>
          <w:rFonts w:asciiTheme="majorHAnsi" w:hAnsiTheme="majorHAnsi"/>
          <w:b/>
          <w:i/>
        </w:rPr>
        <w:t xml:space="preserve">Ad hoc </w:t>
      </w:r>
      <w:r w:rsidR="00C17FED">
        <w:rPr>
          <w:rFonts w:asciiTheme="majorHAnsi" w:hAnsiTheme="majorHAnsi"/>
          <w:b/>
          <w:i/>
        </w:rPr>
        <w:t>reports</w:t>
      </w:r>
      <w:r>
        <w:rPr>
          <w:rFonts w:asciiTheme="majorHAnsi" w:hAnsiTheme="majorHAnsi"/>
        </w:rPr>
        <w:t xml:space="preserve"> have been eliminated and must go through the reporting guide process.</w:t>
      </w:r>
    </w:p>
    <w:p w:rsidR="005079AF" w:rsidRDefault="005079AF" w:rsidP="005079AF">
      <w:pPr>
        <w:pStyle w:val="ListParagraph"/>
        <w:numPr>
          <w:ilvl w:val="1"/>
          <w:numId w:val="13"/>
        </w:numPr>
        <w:spacing w:after="0"/>
        <w:rPr>
          <w:rFonts w:asciiTheme="majorHAnsi" w:hAnsiTheme="majorHAnsi"/>
        </w:rPr>
      </w:pPr>
      <w:r w:rsidRPr="005079AF">
        <w:rPr>
          <w:rFonts w:asciiTheme="majorHAnsi" w:hAnsiTheme="majorHAnsi"/>
          <w:b/>
          <w:i/>
        </w:rPr>
        <w:t>Predictable reporting dates</w:t>
      </w:r>
      <w:r>
        <w:rPr>
          <w:rFonts w:asciiTheme="majorHAnsi" w:hAnsiTheme="majorHAnsi"/>
        </w:rPr>
        <w:t xml:space="preserve"> have been achieved for the majority of DCIs</w:t>
      </w:r>
      <w:r w:rsidR="00512D16">
        <w:rPr>
          <w:rFonts w:asciiTheme="majorHAnsi" w:hAnsiTheme="majorHAnsi"/>
        </w:rPr>
        <w:t xml:space="preserve"> (a few exceptions remain)</w:t>
      </w:r>
      <w:r>
        <w:rPr>
          <w:rFonts w:asciiTheme="majorHAnsi" w:hAnsiTheme="majorHAnsi"/>
        </w:rPr>
        <w:t>:</w:t>
      </w:r>
    </w:p>
    <w:p w:rsidR="005079AF" w:rsidRDefault="005079AF" w:rsidP="005079AF">
      <w:pPr>
        <w:pStyle w:val="ListParagraph"/>
        <w:numPr>
          <w:ilvl w:val="2"/>
          <w:numId w:val="13"/>
        </w:numPr>
        <w:spacing w:after="0"/>
        <w:rPr>
          <w:rFonts w:asciiTheme="majorHAnsi" w:hAnsiTheme="majorHAnsi"/>
        </w:rPr>
      </w:pPr>
      <w:r w:rsidRPr="00512D16">
        <w:rPr>
          <w:rFonts w:asciiTheme="majorHAnsi" w:hAnsiTheme="majorHAnsi"/>
          <w:b/>
        </w:rPr>
        <w:t>Quarterly – 15</w:t>
      </w:r>
      <w:r w:rsidRPr="00512D16">
        <w:rPr>
          <w:rFonts w:asciiTheme="majorHAnsi" w:hAnsiTheme="majorHAnsi"/>
          <w:b/>
          <w:vertAlign w:val="superscript"/>
        </w:rPr>
        <w:t>th</w:t>
      </w:r>
      <w:r>
        <w:rPr>
          <w:rFonts w:asciiTheme="majorHAnsi" w:hAnsiTheme="majorHAnsi"/>
        </w:rPr>
        <w:t xml:space="preserve"> of the month following the quarter</w:t>
      </w:r>
    </w:p>
    <w:p w:rsidR="005079AF" w:rsidRPr="00512D16" w:rsidRDefault="005079AF" w:rsidP="005079AF">
      <w:pPr>
        <w:pStyle w:val="ListParagraph"/>
        <w:numPr>
          <w:ilvl w:val="2"/>
          <w:numId w:val="13"/>
        </w:numPr>
        <w:spacing w:after="0"/>
        <w:rPr>
          <w:rFonts w:asciiTheme="majorHAnsi" w:hAnsiTheme="majorHAnsi"/>
          <w:b/>
        </w:rPr>
      </w:pPr>
      <w:r w:rsidRPr="00512D16">
        <w:rPr>
          <w:rFonts w:asciiTheme="majorHAnsi" w:hAnsiTheme="majorHAnsi"/>
          <w:b/>
        </w:rPr>
        <w:t>Annual – May 31</w:t>
      </w:r>
      <w:r w:rsidRPr="00512D16">
        <w:rPr>
          <w:rFonts w:asciiTheme="majorHAnsi" w:hAnsiTheme="majorHAnsi"/>
          <w:b/>
          <w:vertAlign w:val="superscript"/>
        </w:rPr>
        <w:t>st</w:t>
      </w:r>
      <w:r w:rsidRPr="00512D16">
        <w:rPr>
          <w:rFonts w:asciiTheme="majorHAnsi" w:hAnsiTheme="majorHAnsi"/>
          <w:b/>
        </w:rPr>
        <w:t xml:space="preserve"> </w:t>
      </w:r>
    </w:p>
    <w:p w:rsidR="005079AF" w:rsidRDefault="005079AF" w:rsidP="005079AF">
      <w:pPr>
        <w:pStyle w:val="ListParagraph"/>
        <w:numPr>
          <w:ilvl w:val="2"/>
          <w:numId w:val="13"/>
        </w:numPr>
        <w:spacing w:after="0"/>
        <w:rPr>
          <w:rFonts w:asciiTheme="majorHAnsi" w:hAnsiTheme="majorHAnsi"/>
        </w:rPr>
      </w:pPr>
      <w:r>
        <w:rPr>
          <w:rFonts w:asciiTheme="majorHAnsi" w:hAnsiTheme="majorHAnsi"/>
        </w:rPr>
        <w:t>All reporting</w:t>
      </w:r>
      <w:r w:rsidR="00C17FED">
        <w:rPr>
          <w:rFonts w:asciiTheme="majorHAnsi" w:hAnsiTheme="majorHAnsi"/>
        </w:rPr>
        <w:t xml:space="preserve"> that is possible through the portal contains the same content as </w:t>
      </w:r>
      <w:r>
        <w:rPr>
          <w:rFonts w:asciiTheme="majorHAnsi" w:hAnsiTheme="majorHAnsi"/>
        </w:rPr>
        <w:t>the reporting guide. Please contact your regional administrator for any questions.</w:t>
      </w:r>
    </w:p>
    <w:p w:rsidR="005217AC" w:rsidRDefault="005D579C" w:rsidP="00302B2F">
      <w:pPr>
        <w:pStyle w:val="ListParagraph"/>
        <w:numPr>
          <w:ilvl w:val="1"/>
          <w:numId w:val="13"/>
        </w:numPr>
        <w:spacing w:after="0"/>
        <w:rPr>
          <w:rFonts w:asciiTheme="majorHAnsi" w:hAnsiTheme="majorHAnsi"/>
        </w:rPr>
      </w:pPr>
      <w:r>
        <w:rPr>
          <w:rFonts w:asciiTheme="majorHAnsi" w:hAnsiTheme="majorHAnsi"/>
        </w:rPr>
        <w:t xml:space="preserve">We worked with leads within the Chief Financial Officer’s team, to streamline the portal access form so that it you only have to complete one form instead of three. </w:t>
      </w:r>
    </w:p>
    <w:p w:rsidR="003671B7" w:rsidRPr="003671B7" w:rsidRDefault="00181876" w:rsidP="00302B2F">
      <w:pPr>
        <w:pStyle w:val="ListParagraph"/>
        <w:numPr>
          <w:ilvl w:val="1"/>
          <w:numId w:val="13"/>
        </w:numPr>
        <w:spacing w:after="0"/>
        <w:rPr>
          <w:rFonts w:asciiTheme="majorHAnsi" w:hAnsiTheme="majorHAnsi"/>
        </w:rPr>
      </w:pPr>
      <w:r>
        <w:rPr>
          <w:rFonts w:asciiTheme="majorHAnsi" w:hAnsiTheme="majorHAnsi"/>
        </w:rPr>
        <w:t>L</w:t>
      </w:r>
      <w:r w:rsidR="003671B7">
        <w:rPr>
          <w:rFonts w:asciiTheme="majorHAnsi" w:hAnsiTheme="majorHAnsi"/>
        </w:rPr>
        <w:t>eads across all Sectors and regions</w:t>
      </w:r>
      <w:r>
        <w:rPr>
          <w:rFonts w:asciiTheme="majorHAnsi" w:hAnsiTheme="majorHAnsi"/>
        </w:rPr>
        <w:t xml:space="preserve"> continue to work towards</w:t>
      </w:r>
      <w:r w:rsidR="003671B7">
        <w:rPr>
          <w:rFonts w:asciiTheme="majorHAnsi" w:hAnsiTheme="majorHAnsi"/>
        </w:rPr>
        <w:t xml:space="preserve"> </w:t>
      </w:r>
      <w:r>
        <w:rPr>
          <w:rFonts w:asciiTheme="majorHAnsi" w:hAnsiTheme="majorHAnsi"/>
        </w:rPr>
        <w:t>connecting,</w:t>
      </w:r>
      <w:r w:rsidR="003671B7">
        <w:rPr>
          <w:rFonts w:asciiTheme="majorHAnsi" w:hAnsiTheme="majorHAnsi"/>
        </w:rPr>
        <w:t xml:space="preserve"> improv</w:t>
      </w:r>
      <w:r>
        <w:rPr>
          <w:rFonts w:asciiTheme="majorHAnsi" w:hAnsiTheme="majorHAnsi"/>
        </w:rPr>
        <w:t>ing</w:t>
      </w:r>
      <w:r w:rsidR="003671B7">
        <w:rPr>
          <w:rFonts w:asciiTheme="majorHAnsi" w:hAnsiTheme="majorHAnsi"/>
        </w:rPr>
        <w:t xml:space="preserve"> and streamlin</w:t>
      </w:r>
      <w:r>
        <w:rPr>
          <w:rFonts w:asciiTheme="majorHAnsi" w:hAnsiTheme="majorHAnsi"/>
        </w:rPr>
        <w:t>ing</w:t>
      </w:r>
      <w:r w:rsidR="003671B7">
        <w:rPr>
          <w:rFonts w:asciiTheme="majorHAnsi" w:hAnsiTheme="majorHAnsi"/>
        </w:rPr>
        <w:t xml:space="preserve"> forms, tools</w:t>
      </w:r>
      <w:r>
        <w:rPr>
          <w:rFonts w:asciiTheme="majorHAnsi" w:hAnsiTheme="majorHAnsi"/>
        </w:rPr>
        <w:t>, processes</w:t>
      </w:r>
      <w:r w:rsidR="003671B7">
        <w:rPr>
          <w:rFonts w:asciiTheme="majorHAnsi" w:hAnsiTheme="majorHAnsi"/>
        </w:rPr>
        <w:t xml:space="preserve"> and initiatives to simplify reporting for First Nations.  </w:t>
      </w:r>
    </w:p>
    <w:p w:rsidR="005079AF" w:rsidRPr="005079AF" w:rsidRDefault="005079AF" w:rsidP="005079AF">
      <w:pPr>
        <w:pStyle w:val="ListParagraph"/>
        <w:spacing w:after="0"/>
        <w:ind w:left="2160"/>
        <w:rPr>
          <w:rFonts w:asciiTheme="majorHAnsi" w:hAnsiTheme="majorHAnsi"/>
        </w:rPr>
      </w:pPr>
    </w:p>
    <w:p w:rsidR="00B93CB5" w:rsidRPr="000B18E6" w:rsidRDefault="000B18E6" w:rsidP="000B18E6">
      <w:pPr>
        <w:rPr>
          <w:rFonts w:asciiTheme="majorHAnsi" w:hAnsiTheme="majorHAnsi"/>
          <w:i/>
        </w:rPr>
      </w:pPr>
      <w:r w:rsidRPr="000B18E6">
        <w:rPr>
          <w:rFonts w:asciiTheme="majorHAnsi" w:hAnsiTheme="majorHAnsi"/>
        </w:rPr>
        <w:t>Q</w:t>
      </w:r>
      <w:r w:rsidR="009E3F4F">
        <w:rPr>
          <w:rFonts w:asciiTheme="majorHAnsi" w:hAnsiTheme="majorHAnsi"/>
        </w:rPr>
        <w:t>.</w:t>
      </w:r>
      <w:r w:rsidR="001B2E54">
        <w:rPr>
          <w:rFonts w:asciiTheme="majorHAnsi" w:hAnsiTheme="majorHAnsi"/>
        </w:rPr>
        <w:t>4</w:t>
      </w:r>
      <w:r w:rsidRPr="000B18E6">
        <w:rPr>
          <w:rFonts w:asciiTheme="majorHAnsi" w:hAnsiTheme="majorHAnsi"/>
        </w:rPr>
        <w:t xml:space="preserve">. </w:t>
      </w:r>
      <w:r w:rsidRPr="000B18E6">
        <w:rPr>
          <w:rFonts w:asciiTheme="majorHAnsi" w:hAnsiTheme="majorHAnsi"/>
        </w:rPr>
        <w:tab/>
      </w:r>
      <w:r w:rsidR="00B93CB5" w:rsidRPr="000B18E6">
        <w:rPr>
          <w:rFonts w:asciiTheme="majorHAnsi" w:hAnsiTheme="majorHAnsi"/>
          <w:i/>
        </w:rPr>
        <w:t xml:space="preserve">What is the </w:t>
      </w:r>
      <w:r w:rsidR="000449D7" w:rsidRPr="00CF619C">
        <w:rPr>
          <w:rFonts w:asciiTheme="majorHAnsi" w:hAnsiTheme="majorHAnsi"/>
          <w:b/>
          <w:i/>
        </w:rPr>
        <w:t>INAC</w:t>
      </w:r>
      <w:r w:rsidR="00B93CB5" w:rsidRPr="00CF619C">
        <w:rPr>
          <w:rFonts w:asciiTheme="majorHAnsi" w:hAnsiTheme="majorHAnsi"/>
          <w:b/>
          <w:i/>
        </w:rPr>
        <w:t xml:space="preserve"> Portal</w:t>
      </w:r>
      <w:r w:rsidR="00B93CB5" w:rsidRPr="000B18E6">
        <w:rPr>
          <w:rFonts w:asciiTheme="majorHAnsi" w:hAnsiTheme="majorHAnsi"/>
          <w:i/>
        </w:rPr>
        <w:t>?</w:t>
      </w:r>
    </w:p>
    <w:p w:rsidR="00AC110A" w:rsidRPr="000B18E6" w:rsidRDefault="000B18E6" w:rsidP="000B18E6">
      <w:pPr>
        <w:ind w:left="720" w:hanging="720"/>
        <w:rPr>
          <w:rFonts w:asciiTheme="majorHAnsi" w:hAnsiTheme="majorHAnsi"/>
        </w:rPr>
      </w:pPr>
      <w:r>
        <w:rPr>
          <w:rFonts w:asciiTheme="majorHAnsi" w:hAnsiTheme="majorHAnsi"/>
        </w:rPr>
        <w:t>A</w:t>
      </w:r>
      <w:r w:rsidR="009E3F4F">
        <w:rPr>
          <w:rFonts w:asciiTheme="majorHAnsi" w:hAnsiTheme="majorHAnsi"/>
        </w:rPr>
        <w:t>.</w:t>
      </w:r>
      <w:r w:rsidR="001B2E54">
        <w:rPr>
          <w:rFonts w:asciiTheme="majorHAnsi" w:hAnsiTheme="majorHAnsi"/>
        </w:rPr>
        <w:t>4</w:t>
      </w:r>
      <w:r>
        <w:rPr>
          <w:rFonts w:asciiTheme="majorHAnsi" w:hAnsiTheme="majorHAnsi"/>
        </w:rPr>
        <w:t xml:space="preserve">. </w:t>
      </w:r>
      <w:r>
        <w:rPr>
          <w:rFonts w:asciiTheme="majorHAnsi" w:hAnsiTheme="majorHAnsi"/>
        </w:rPr>
        <w:tab/>
      </w:r>
      <w:r w:rsidRPr="000B18E6">
        <w:rPr>
          <w:rFonts w:asciiTheme="majorHAnsi" w:hAnsiTheme="majorHAnsi"/>
        </w:rPr>
        <w:t xml:space="preserve">The </w:t>
      </w:r>
      <w:r w:rsidR="000449D7">
        <w:rPr>
          <w:rFonts w:asciiTheme="majorHAnsi" w:hAnsiTheme="majorHAnsi"/>
        </w:rPr>
        <w:t>INAC</w:t>
      </w:r>
      <w:r w:rsidRPr="000B18E6">
        <w:rPr>
          <w:rFonts w:asciiTheme="majorHAnsi" w:hAnsiTheme="majorHAnsi"/>
        </w:rPr>
        <w:t xml:space="preserve"> portal is a web-based system where users can </w:t>
      </w:r>
      <w:r w:rsidR="007629A0">
        <w:rPr>
          <w:rFonts w:asciiTheme="majorHAnsi" w:hAnsiTheme="majorHAnsi"/>
        </w:rPr>
        <w:t>access forms to review and submit online.</w:t>
      </w:r>
      <w:r w:rsidRPr="000B18E6">
        <w:rPr>
          <w:rFonts w:asciiTheme="majorHAnsi" w:hAnsiTheme="majorHAnsi"/>
        </w:rPr>
        <w:t xml:space="preserve">  </w:t>
      </w:r>
      <w:r w:rsidR="000449D7">
        <w:rPr>
          <w:rFonts w:asciiTheme="majorHAnsi" w:hAnsiTheme="majorHAnsi"/>
        </w:rPr>
        <w:t xml:space="preserve"> The</w:t>
      </w:r>
      <w:r w:rsidR="000449D7" w:rsidRPr="003B7FF0">
        <w:rPr>
          <w:rFonts w:asciiTheme="majorHAnsi" w:hAnsiTheme="majorHAnsi"/>
          <w:lang w:val="en-CA"/>
        </w:rPr>
        <w:t xml:space="preserve"> </w:t>
      </w:r>
      <w:r w:rsidR="00681240">
        <w:rPr>
          <w:rFonts w:asciiTheme="majorHAnsi" w:hAnsiTheme="majorHAnsi"/>
          <w:lang w:val="en-CA"/>
        </w:rPr>
        <w:t xml:space="preserve">INAC Portal </w:t>
      </w:r>
      <w:r w:rsidR="000449D7" w:rsidRPr="003B7FF0">
        <w:rPr>
          <w:rFonts w:asciiTheme="majorHAnsi" w:hAnsiTheme="majorHAnsi"/>
          <w:lang w:val="en-CA"/>
        </w:rPr>
        <w:t>solution involves the development of an e</w:t>
      </w:r>
      <w:proofErr w:type="spellStart"/>
      <w:r w:rsidR="000449D7" w:rsidRPr="003B7FF0">
        <w:rPr>
          <w:rFonts w:asciiTheme="majorHAnsi" w:hAnsiTheme="majorHAnsi"/>
        </w:rPr>
        <w:t>nterprise</w:t>
      </w:r>
      <w:proofErr w:type="spellEnd"/>
      <w:r w:rsidR="000449D7" w:rsidRPr="003B7FF0">
        <w:rPr>
          <w:rFonts w:asciiTheme="majorHAnsi" w:hAnsiTheme="majorHAnsi"/>
        </w:rPr>
        <w:t>-wide reporting system that integrates existing systems (E</w:t>
      </w:r>
      <w:r w:rsidR="00C943E2">
        <w:rPr>
          <w:rFonts w:asciiTheme="majorHAnsi" w:hAnsiTheme="majorHAnsi"/>
        </w:rPr>
        <w:t xml:space="preserve">ducation </w:t>
      </w:r>
      <w:r w:rsidR="000449D7" w:rsidRPr="003B7FF0">
        <w:rPr>
          <w:rFonts w:asciiTheme="majorHAnsi" w:hAnsiTheme="majorHAnsi"/>
        </w:rPr>
        <w:t>I</w:t>
      </w:r>
      <w:r w:rsidR="00C943E2">
        <w:rPr>
          <w:rFonts w:asciiTheme="majorHAnsi" w:hAnsiTheme="majorHAnsi"/>
        </w:rPr>
        <w:t xml:space="preserve">nformation Management </w:t>
      </w:r>
      <w:r w:rsidR="000449D7" w:rsidRPr="003B7FF0">
        <w:rPr>
          <w:rFonts w:asciiTheme="majorHAnsi" w:hAnsiTheme="majorHAnsi"/>
        </w:rPr>
        <w:t>S</w:t>
      </w:r>
      <w:r w:rsidR="00C943E2">
        <w:rPr>
          <w:rFonts w:asciiTheme="majorHAnsi" w:hAnsiTheme="majorHAnsi"/>
        </w:rPr>
        <w:t>ystem</w:t>
      </w:r>
      <w:r w:rsidR="000449D7" w:rsidRPr="003B7FF0">
        <w:rPr>
          <w:rFonts w:asciiTheme="majorHAnsi" w:hAnsiTheme="majorHAnsi"/>
        </w:rPr>
        <w:t>, C</w:t>
      </w:r>
      <w:r w:rsidR="00283D17">
        <w:rPr>
          <w:rFonts w:asciiTheme="majorHAnsi" w:hAnsiTheme="majorHAnsi"/>
        </w:rPr>
        <w:t xml:space="preserve">hild and Family Services </w:t>
      </w:r>
      <w:r w:rsidR="000A2AD8">
        <w:rPr>
          <w:rFonts w:asciiTheme="majorHAnsi" w:hAnsiTheme="majorHAnsi"/>
        </w:rPr>
        <w:t>Information</w:t>
      </w:r>
      <w:r w:rsidR="008C078D">
        <w:rPr>
          <w:rFonts w:asciiTheme="majorHAnsi" w:hAnsiTheme="majorHAnsi"/>
        </w:rPr>
        <w:t xml:space="preserve"> Management System</w:t>
      </w:r>
      <w:r w:rsidR="000449D7" w:rsidRPr="003B7FF0">
        <w:rPr>
          <w:rFonts w:asciiTheme="majorHAnsi" w:hAnsiTheme="majorHAnsi"/>
        </w:rPr>
        <w:t>,</w:t>
      </w:r>
      <w:r w:rsidR="000A2AD8">
        <w:rPr>
          <w:rFonts w:asciiTheme="majorHAnsi" w:hAnsiTheme="majorHAnsi"/>
        </w:rPr>
        <w:t xml:space="preserve"> Integrated </w:t>
      </w:r>
      <w:r w:rsidR="000449D7" w:rsidRPr="003B7FF0">
        <w:rPr>
          <w:rFonts w:asciiTheme="majorHAnsi" w:hAnsiTheme="majorHAnsi"/>
        </w:rPr>
        <w:t xml:space="preserve"> Capital</w:t>
      </w:r>
      <w:r w:rsidR="000A2AD8">
        <w:rPr>
          <w:rFonts w:asciiTheme="majorHAnsi" w:hAnsiTheme="majorHAnsi"/>
        </w:rPr>
        <w:t xml:space="preserve"> Management System</w:t>
      </w:r>
      <w:r w:rsidR="00823C0C">
        <w:rPr>
          <w:rFonts w:asciiTheme="majorHAnsi" w:hAnsiTheme="majorHAnsi"/>
        </w:rPr>
        <w:t>, etc.,</w:t>
      </w:r>
      <w:r w:rsidR="000449D7" w:rsidRPr="003B7FF0">
        <w:rPr>
          <w:rFonts w:asciiTheme="majorHAnsi" w:hAnsiTheme="majorHAnsi"/>
        </w:rPr>
        <w:t>), modifies the existing departmental portal to handle reporting requirements, and leverages technology that already exists, building on the confidence in the system</w:t>
      </w:r>
      <w:r w:rsidR="00DD18F9">
        <w:rPr>
          <w:rFonts w:asciiTheme="majorHAnsi" w:hAnsiTheme="majorHAnsi"/>
        </w:rPr>
        <w:t>.</w:t>
      </w:r>
    </w:p>
    <w:p w:rsidR="00E63FCB" w:rsidRPr="00DD6973" w:rsidRDefault="00681240" w:rsidP="00A5661F">
      <w:pPr>
        <w:ind w:left="720" w:hanging="720"/>
        <w:rPr>
          <w:rFonts w:asciiTheme="majorHAnsi" w:hAnsiTheme="majorHAnsi"/>
          <w:i/>
        </w:rPr>
      </w:pPr>
      <w:r>
        <w:rPr>
          <w:rFonts w:asciiTheme="majorHAnsi" w:hAnsiTheme="majorHAnsi"/>
        </w:rPr>
        <w:br/>
      </w:r>
      <w:r w:rsidR="00A5661F">
        <w:rPr>
          <w:rFonts w:asciiTheme="majorHAnsi" w:hAnsiTheme="majorHAnsi"/>
        </w:rPr>
        <w:t>Q</w:t>
      </w:r>
      <w:r w:rsidR="009E3F4F">
        <w:rPr>
          <w:rFonts w:asciiTheme="majorHAnsi" w:hAnsiTheme="majorHAnsi"/>
        </w:rPr>
        <w:t>.</w:t>
      </w:r>
      <w:r w:rsidR="001B2E54">
        <w:rPr>
          <w:rFonts w:asciiTheme="majorHAnsi" w:hAnsiTheme="majorHAnsi"/>
        </w:rPr>
        <w:t>5</w:t>
      </w:r>
      <w:r w:rsidR="00A5661F">
        <w:rPr>
          <w:rFonts w:asciiTheme="majorHAnsi" w:hAnsiTheme="majorHAnsi"/>
        </w:rPr>
        <w:t xml:space="preserve">. </w:t>
      </w:r>
      <w:r w:rsidR="00A5661F">
        <w:rPr>
          <w:rFonts w:asciiTheme="majorHAnsi" w:hAnsiTheme="majorHAnsi"/>
        </w:rPr>
        <w:tab/>
      </w:r>
      <w:r w:rsidR="00E63FCB" w:rsidRPr="00CF619C">
        <w:rPr>
          <w:rFonts w:asciiTheme="majorHAnsi" w:hAnsiTheme="majorHAnsi"/>
          <w:b/>
          <w:i/>
        </w:rPr>
        <w:t xml:space="preserve">How </w:t>
      </w:r>
      <w:r w:rsidR="00DD18F9" w:rsidRPr="00CF619C">
        <w:rPr>
          <w:rFonts w:asciiTheme="majorHAnsi" w:hAnsiTheme="majorHAnsi"/>
          <w:b/>
          <w:i/>
        </w:rPr>
        <w:t>does this differ</w:t>
      </w:r>
      <w:r w:rsidR="00E63FCB" w:rsidRPr="00DD6973">
        <w:rPr>
          <w:rFonts w:asciiTheme="majorHAnsi" w:hAnsiTheme="majorHAnsi"/>
          <w:i/>
        </w:rPr>
        <w:t xml:space="preserve"> from </w:t>
      </w:r>
      <w:r w:rsidR="00DD18F9">
        <w:rPr>
          <w:rFonts w:asciiTheme="majorHAnsi" w:hAnsiTheme="majorHAnsi"/>
          <w:i/>
        </w:rPr>
        <w:t>the current approach of the reporting guide</w:t>
      </w:r>
      <w:r w:rsidR="00E63FCB" w:rsidRPr="00DD6973">
        <w:rPr>
          <w:rFonts w:asciiTheme="majorHAnsi" w:hAnsiTheme="majorHAnsi"/>
          <w:i/>
        </w:rPr>
        <w:t>?</w:t>
      </w:r>
    </w:p>
    <w:p w:rsidR="00DD18F9" w:rsidRDefault="00A5661F" w:rsidP="00A5661F">
      <w:pPr>
        <w:pStyle w:val="ListParagraph"/>
        <w:ind w:hanging="720"/>
        <w:rPr>
          <w:rFonts w:asciiTheme="majorHAnsi" w:hAnsiTheme="majorHAnsi"/>
        </w:rPr>
      </w:pPr>
      <w:r>
        <w:rPr>
          <w:rFonts w:asciiTheme="majorHAnsi" w:hAnsiTheme="majorHAnsi"/>
        </w:rPr>
        <w:t>A</w:t>
      </w:r>
      <w:r w:rsidR="009E3F4F">
        <w:rPr>
          <w:rFonts w:asciiTheme="majorHAnsi" w:hAnsiTheme="majorHAnsi"/>
        </w:rPr>
        <w:t>.</w:t>
      </w:r>
      <w:r w:rsidR="001B2E54">
        <w:rPr>
          <w:rFonts w:asciiTheme="majorHAnsi" w:hAnsiTheme="majorHAnsi"/>
        </w:rPr>
        <w:t>5</w:t>
      </w:r>
      <w:r>
        <w:rPr>
          <w:rFonts w:asciiTheme="majorHAnsi" w:hAnsiTheme="majorHAnsi"/>
        </w:rPr>
        <w:t xml:space="preserve">.  </w:t>
      </w:r>
      <w:r>
        <w:rPr>
          <w:rFonts w:asciiTheme="majorHAnsi" w:hAnsiTheme="majorHAnsi"/>
        </w:rPr>
        <w:tab/>
      </w:r>
      <w:r w:rsidR="00DD18F9">
        <w:rPr>
          <w:rFonts w:asciiTheme="majorHAnsi" w:hAnsiTheme="majorHAnsi"/>
        </w:rPr>
        <w:t xml:space="preserve">Currently only EIS allows for direct recipient reporting to the portal. All other DCIs are completed (mostly through pdf’s) and submitted to the regional offices. </w:t>
      </w:r>
      <w:r w:rsidR="00010282">
        <w:rPr>
          <w:rFonts w:asciiTheme="majorHAnsi" w:hAnsiTheme="majorHAnsi"/>
        </w:rPr>
        <w:t xml:space="preserve">These DCIs are then </w:t>
      </w:r>
      <w:r w:rsidR="00010282">
        <w:rPr>
          <w:rFonts w:asciiTheme="majorHAnsi" w:hAnsiTheme="majorHAnsi"/>
        </w:rPr>
        <w:lastRenderedPageBreak/>
        <w:t xml:space="preserve">entered into </w:t>
      </w:r>
      <w:r w:rsidR="00121619">
        <w:rPr>
          <w:rFonts w:asciiTheme="majorHAnsi" w:hAnsiTheme="majorHAnsi"/>
        </w:rPr>
        <w:t>the Grants and Contributions</w:t>
      </w:r>
      <w:r w:rsidR="00283D17">
        <w:rPr>
          <w:rFonts w:asciiTheme="majorHAnsi" w:hAnsiTheme="majorHAnsi"/>
        </w:rPr>
        <w:t xml:space="preserve"> Information Management System (</w:t>
      </w:r>
      <w:r w:rsidR="00010282">
        <w:rPr>
          <w:rFonts w:asciiTheme="majorHAnsi" w:hAnsiTheme="majorHAnsi"/>
        </w:rPr>
        <w:t>GCIMS</w:t>
      </w:r>
      <w:r w:rsidR="00283D17">
        <w:rPr>
          <w:rFonts w:asciiTheme="majorHAnsi" w:hAnsiTheme="majorHAnsi"/>
        </w:rPr>
        <w:t>)</w:t>
      </w:r>
      <w:r w:rsidR="00D73267">
        <w:rPr>
          <w:rFonts w:asciiTheme="majorHAnsi" w:hAnsiTheme="majorHAnsi"/>
        </w:rPr>
        <w:t>.</w:t>
      </w:r>
      <w:r w:rsidR="00010282">
        <w:rPr>
          <w:rFonts w:asciiTheme="majorHAnsi" w:hAnsiTheme="majorHAnsi"/>
        </w:rPr>
        <w:t xml:space="preserve"> </w:t>
      </w:r>
      <w:r w:rsidR="001620C6">
        <w:rPr>
          <w:rFonts w:asciiTheme="majorHAnsi" w:hAnsiTheme="majorHAnsi"/>
        </w:rPr>
        <w:t>The SRI</w:t>
      </w:r>
      <w:r w:rsidR="00DD18F9">
        <w:rPr>
          <w:rFonts w:asciiTheme="majorHAnsi" w:hAnsiTheme="majorHAnsi"/>
        </w:rPr>
        <w:t xml:space="preserve"> </w:t>
      </w:r>
      <w:r w:rsidR="001620C6">
        <w:rPr>
          <w:rFonts w:asciiTheme="majorHAnsi" w:hAnsiTheme="majorHAnsi"/>
        </w:rPr>
        <w:t xml:space="preserve">is piloting </w:t>
      </w:r>
      <w:r w:rsidR="00DD18F9">
        <w:rPr>
          <w:rFonts w:asciiTheme="majorHAnsi" w:hAnsiTheme="majorHAnsi"/>
        </w:rPr>
        <w:t>the electronic completion</w:t>
      </w:r>
      <w:r w:rsidR="001620C6">
        <w:rPr>
          <w:rFonts w:asciiTheme="majorHAnsi" w:hAnsiTheme="majorHAnsi"/>
        </w:rPr>
        <w:t xml:space="preserve"> and direct reporting</w:t>
      </w:r>
      <w:r w:rsidR="00DD18F9">
        <w:rPr>
          <w:rFonts w:asciiTheme="majorHAnsi" w:hAnsiTheme="majorHAnsi"/>
        </w:rPr>
        <w:t xml:space="preserve"> of almost all </w:t>
      </w:r>
      <w:r w:rsidR="006C1450">
        <w:rPr>
          <w:rFonts w:asciiTheme="majorHAnsi" w:hAnsiTheme="majorHAnsi"/>
        </w:rPr>
        <w:t>DCIs</w:t>
      </w:r>
      <w:r w:rsidR="00DD18F9">
        <w:rPr>
          <w:rFonts w:asciiTheme="majorHAnsi" w:hAnsiTheme="majorHAnsi"/>
        </w:rPr>
        <w:t xml:space="preserve"> </w:t>
      </w:r>
      <w:r w:rsidR="001620C6">
        <w:rPr>
          <w:rFonts w:asciiTheme="majorHAnsi" w:hAnsiTheme="majorHAnsi"/>
        </w:rPr>
        <w:t>via the INAC Portal.</w:t>
      </w:r>
    </w:p>
    <w:p w:rsidR="00DD18F9" w:rsidRDefault="00DD18F9" w:rsidP="00DD18F9">
      <w:pPr>
        <w:ind w:left="720"/>
        <w:rPr>
          <w:rFonts w:asciiTheme="majorHAnsi" w:hAnsiTheme="majorHAnsi"/>
        </w:rPr>
      </w:pPr>
      <w:r w:rsidRPr="00DD18F9">
        <w:rPr>
          <w:rFonts w:asciiTheme="majorHAnsi" w:hAnsiTheme="majorHAnsi"/>
        </w:rPr>
        <w:t>For reports that are included in the Simplified Reporting Initiative, you are able to access forms to view and submit online.  If you currently collect data in a different way (</w:t>
      </w:r>
      <w:r w:rsidR="008C078D">
        <w:rPr>
          <w:rFonts w:asciiTheme="majorHAnsi" w:hAnsiTheme="majorHAnsi"/>
        </w:rPr>
        <w:t xml:space="preserve">already use </w:t>
      </w:r>
      <w:r w:rsidRPr="00DD18F9">
        <w:rPr>
          <w:rFonts w:asciiTheme="majorHAnsi" w:hAnsiTheme="majorHAnsi"/>
        </w:rPr>
        <w:t xml:space="preserve">systems), you will have the option to provide this data to your regional INAC contact, </w:t>
      </w:r>
      <w:proofErr w:type="gramStart"/>
      <w:r w:rsidRPr="00DD18F9">
        <w:rPr>
          <w:rFonts w:asciiTheme="majorHAnsi" w:hAnsiTheme="majorHAnsi"/>
        </w:rPr>
        <w:t>who</w:t>
      </w:r>
      <w:proofErr w:type="gramEnd"/>
      <w:r w:rsidRPr="00DD18F9">
        <w:rPr>
          <w:rFonts w:asciiTheme="majorHAnsi" w:hAnsiTheme="majorHAnsi"/>
        </w:rPr>
        <w:t xml:space="preserve"> will then upload the data into the system</w:t>
      </w:r>
      <w:r w:rsidR="008C078D">
        <w:rPr>
          <w:rFonts w:asciiTheme="majorHAnsi" w:hAnsiTheme="majorHAnsi"/>
        </w:rPr>
        <w:t xml:space="preserve"> (please see Q.10 and A.10)</w:t>
      </w:r>
      <w:r w:rsidRPr="00DD18F9">
        <w:rPr>
          <w:rFonts w:asciiTheme="majorHAnsi" w:hAnsiTheme="majorHAnsi"/>
        </w:rPr>
        <w:t xml:space="preserve">. The online system is now accessible and regional staff will continue to work with </w:t>
      </w:r>
      <w:r w:rsidR="006913A1">
        <w:rPr>
          <w:rFonts w:asciiTheme="majorHAnsi" w:hAnsiTheme="majorHAnsi"/>
        </w:rPr>
        <w:t>users</w:t>
      </w:r>
      <w:r w:rsidR="006913A1" w:rsidRPr="00DD18F9">
        <w:rPr>
          <w:rFonts w:asciiTheme="majorHAnsi" w:hAnsiTheme="majorHAnsi"/>
        </w:rPr>
        <w:t xml:space="preserve"> </w:t>
      </w:r>
      <w:r w:rsidRPr="00DD18F9">
        <w:rPr>
          <w:rFonts w:asciiTheme="majorHAnsi" w:hAnsiTheme="majorHAnsi"/>
        </w:rPr>
        <w:t>to provide system access, training and improvements.</w:t>
      </w:r>
    </w:p>
    <w:p w:rsidR="007629A0" w:rsidRPr="00DD18F9" w:rsidRDefault="007629A0" w:rsidP="00DD18F9">
      <w:pPr>
        <w:ind w:left="720"/>
        <w:rPr>
          <w:rFonts w:asciiTheme="majorHAnsi" w:hAnsiTheme="majorHAnsi"/>
        </w:rPr>
      </w:pPr>
      <w:r>
        <w:rPr>
          <w:rFonts w:asciiTheme="majorHAnsi" w:hAnsiTheme="majorHAnsi"/>
        </w:rPr>
        <w:t xml:space="preserve">The forms will be prefilled as much as possible, in order to save time. You may save an incomplete form, and return </w:t>
      </w:r>
      <w:r w:rsidR="006913A1">
        <w:rPr>
          <w:rFonts w:asciiTheme="majorHAnsi" w:hAnsiTheme="majorHAnsi"/>
        </w:rPr>
        <w:t xml:space="preserve">to </w:t>
      </w:r>
      <w:r>
        <w:rPr>
          <w:rFonts w:asciiTheme="majorHAnsi" w:hAnsiTheme="majorHAnsi"/>
        </w:rPr>
        <w:t xml:space="preserve">complete it at another time. Once data has been submitted into the portal, you will be able to view previously completed entries. The department will also be working with </w:t>
      </w:r>
      <w:r w:rsidR="006913A1">
        <w:rPr>
          <w:rFonts w:asciiTheme="majorHAnsi" w:hAnsiTheme="majorHAnsi"/>
        </w:rPr>
        <w:t xml:space="preserve">pilot participants </w:t>
      </w:r>
      <w:r>
        <w:rPr>
          <w:rFonts w:asciiTheme="majorHAnsi" w:hAnsiTheme="majorHAnsi"/>
        </w:rPr>
        <w:t>to determine what types of data analytics</w:t>
      </w:r>
      <w:r w:rsidR="00010282">
        <w:rPr>
          <w:rFonts w:asciiTheme="majorHAnsi" w:hAnsiTheme="majorHAnsi"/>
        </w:rPr>
        <w:t xml:space="preserve"> (tables, etc.)</w:t>
      </w:r>
      <w:r>
        <w:rPr>
          <w:rFonts w:asciiTheme="majorHAnsi" w:hAnsiTheme="majorHAnsi"/>
        </w:rPr>
        <w:t xml:space="preserve"> would be most useful </w:t>
      </w:r>
      <w:r w:rsidR="006913A1">
        <w:rPr>
          <w:rFonts w:asciiTheme="majorHAnsi" w:hAnsiTheme="majorHAnsi"/>
        </w:rPr>
        <w:t xml:space="preserve">for First Nation communities </w:t>
      </w:r>
      <w:r>
        <w:rPr>
          <w:rFonts w:asciiTheme="majorHAnsi" w:hAnsiTheme="majorHAnsi"/>
        </w:rPr>
        <w:t>in the future.</w:t>
      </w:r>
    </w:p>
    <w:p w:rsidR="00DD18F9" w:rsidRDefault="00DD18F9" w:rsidP="00A5661F">
      <w:pPr>
        <w:rPr>
          <w:rFonts w:asciiTheme="majorHAnsi" w:hAnsiTheme="majorHAnsi"/>
          <w:i/>
        </w:rPr>
      </w:pPr>
      <w:r>
        <w:rPr>
          <w:rFonts w:asciiTheme="majorHAnsi" w:hAnsiTheme="majorHAnsi"/>
        </w:rPr>
        <w:t xml:space="preserve">Q.6. </w:t>
      </w:r>
      <w:r w:rsidR="00866899">
        <w:rPr>
          <w:rFonts w:asciiTheme="majorHAnsi" w:hAnsiTheme="majorHAnsi"/>
        </w:rPr>
        <w:tab/>
      </w:r>
      <w:r>
        <w:rPr>
          <w:rFonts w:asciiTheme="majorHAnsi" w:hAnsiTheme="majorHAnsi"/>
          <w:i/>
        </w:rPr>
        <w:t xml:space="preserve">What is </w:t>
      </w:r>
      <w:r w:rsidRPr="00CF619C">
        <w:rPr>
          <w:rFonts w:asciiTheme="majorHAnsi" w:hAnsiTheme="majorHAnsi"/>
          <w:b/>
          <w:i/>
        </w:rPr>
        <w:t>not included</w:t>
      </w:r>
      <w:r>
        <w:rPr>
          <w:rFonts w:asciiTheme="majorHAnsi" w:hAnsiTheme="majorHAnsi"/>
          <w:i/>
        </w:rPr>
        <w:t xml:space="preserve"> in current reporting for this pilot?</w:t>
      </w:r>
    </w:p>
    <w:p w:rsidR="001545F1" w:rsidRDefault="00DD18F9" w:rsidP="00866899">
      <w:pPr>
        <w:ind w:left="720" w:hanging="720"/>
        <w:rPr>
          <w:rFonts w:asciiTheme="majorHAnsi" w:hAnsiTheme="majorHAnsi"/>
        </w:rPr>
      </w:pPr>
      <w:r>
        <w:rPr>
          <w:rFonts w:asciiTheme="majorHAnsi" w:hAnsiTheme="majorHAnsi"/>
        </w:rPr>
        <w:t>A.</w:t>
      </w:r>
      <w:r w:rsidR="001545F1">
        <w:rPr>
          <w:rFonts w:asciiTheme="majorHAnsi" w:hAnsiTheme="majorHAnsi"/>
        </w:rPr>
        <w:t>6</w:t>
      </w:r>
      <w:r>
        <w:rPr>
          <w:rFonts w:asciiTheme="majorHAnsi" w:hAnsiTheme="majorHAnsi"/>
        </w:rPr>
        <w:t>.</w:t>
      </w:r>
      <w:r w:rsidR="00866899">
        <w:rPr>
          <w:rFonts w:asciiTheme="majorHAnsi" w:hAnsiTheme="majorHAnsi"/>
        </w:rPr>
        <w:tab/>
      </w:r>
      <w:r>
        <w:rPr>
          <w:rFonts w:asciiTheme="majorHAnsi" w:hAnsiTheme="majorHAnsi"/>
        </w:rPr>
        <w:t xml:space="preserve">Proposals, applications and work plans are currently not </w:t>
      </w:r>
      <w:r w:rsidR="001545F1">
        <w:rPr>
          <w:rFonts w:asciiTheme="majorHAnsi" w:hAnsiTheme="majorHAnsi"/>
        </w:rPr>
        <w:t xml:space="preserve">included as part of this </w:t>
      </w:r>
      <w:r w:rsidR="00866899">
        <w:rPr>
          <w:rFonts w:asciiTheme="majorHAnsi" w:hAnsiTheme="majorHAnsi"/>
        </w:rPr>
        <w:t xml:space="preserve">pilot; </w:t>
      </w:r>
      <w:r w:rsidR="000D291E">
        <w:rPr>
          <w:rFonts w:asciiTheme="majorHAnsi" w:hAnsiTheme="majorHAnsi"/>
        </w:rPr>
        <w:t xml:space="preserve">there are also some DCI’s that may be uploaded, but do not have an online fillable form; </w:t>
      </w:r>
      <w:r w:rsidR="00866899">
        <w:rPr>
          <w:rFonts w:asciiTheme="majorHAnsi" w:hAnsiTheme="majorHAnsi"/>
        </w:rPr>
        <w:t xml:space="preserve">as </w:t>
      </w:r>
      <w:r w:rsidR="001545F1">
        <w:rPr>
          <w:rFonts w:asciiTheme="majorHAnsi" w:hAnsiTheme="majorHAnsi"/>
        </w:rPr>
        <w:t>well as three other DCI’s</w:t>
      </w:r>
      <w:r w:rsidR="000D291E">
        <w:rPr>
          <w:rFonts w:asciiTheme="majorHAnsi" w:hAnsiTheme="majorHAnsi"/>
        </w:rPr>
        <w:t xml:space="preserve"> that cannot be uploaded or completed through </w:t>
      </w:r>
      <w:r w:rsidR="006B1BA6">
        <w:rPr>
          <w:rFonts w:asciiTheme="majorHAnsi" w:hAnsiTheme="majorHAnsi"/>
        </w:rPr>
        <w:t xml:space="preserve">one of the supporting systems in </w:t>
      </w:r>
      <w:r w:rsidR="000D291E">
        <w:rPr>
          <w:rFonts w:asciiTheme="majorHAnsi" w:hAnsiTheme="majorHAnsi"/>
        </w:rPr>
        <w:t>the portal</w:t>
      </w:r>
      <w:r w:rsidR="006B1BA6">
        <w:rPr>
          <w:rFonts w:asciiTheme="majorHAnsi" w:hAnsiTheme="majorHAnsi"/>
        </w:rPr>
        <w:t>. The three DCI’s that cannot be completed through the portal are</w:t>
      </w:r>
      <w:r w:rsidR="001545F1">
        <w:rPr>
          <w:rFonts w:asciiTheme="majorHAnsi" w:hAnsiTheme="majorHAnsi"/>
        </w:rPr>
        <w:t>:</w:t>
      </w:r>
    </w:p>
    <w:p w:rsidR="00DD18F9" w:rsidRDefault="001545F1" w:rsidP="00866899">
      <w:pPr>
        <w:pStyle w:val="ListParagraph"/>
        <w:numPr>
          <w:ilvl w:val="0"/>
          <w:numId w:val="15"/>
        </w:numPr>
        <w:ind w:left="720" w:hanging="310"/>
        <w:rPr>
          <w:rFonts w:asciiTheme="majorHAnsi" w:hAnsiTheme="majorHAnsi"/>
        </w:rPr>
      </w:pPr>
      <w:r>
        <w:rPr>
          <w:rFonts w:asciiTheme="majorHAnsi" w:hAnsiTheme="majorHAnsi"/>
        </w:rPr>
        <w:t>Northern Contaminated Sites Program Report – DCI#7914452</w:t>
      </w:r>
    </w:p>
    <w:p w:rsidR="001545F1" w:rsidRDefault="001545F1" w:rsidP="00866899">
      <w:pPr>
        <w:pStyle w:val="ListParagraph"/>
        <w:numPr>
          <w:ilvl w:val="0"/>
          <w:numId w:val="15"/>
        </w:numPr>
        <w:ind w:left="720" w:hanging="310"/>
        <w:rPr>
          <w:rFonts w:asciiTheme="majorHAnsi" w:hAnsiTheme="majorHAnsi"/>
        </w:rPr>
      </w:pPr>
      <w:r>
        <w:rPr>
          <w:rFonts w:asciiTheme="majorHAnsi" w:hAnsiTheme="majorHAnsi"/>
        </w:rPr>
        <w:t>Nutrition North Canada Report – DCI#7914464</w:t>
      </w:r>
    </w:p>
    <w:p w:rsidR="001545F1" w:rsidRPr="001545F1" w:rsidRDefault="001545F1" w:rsidP="00866899">
      <w:pPr>
        <w:pStyle w:val="ListParagraph"/>
        <w:numPr>
          <w:ilvl w:val="0"/>
          <w:numId w:val="15"/>
        </w:numPr>
        <w:ind w:left="720" w:hanging="310"/>
        <w:rPr>
          <w:rFonts w:asciiTheme="majorHAnsi" w:hAnsiTheme="majorHAnsi"/>
        </w:rPr>
      </w:pPr>
      <w:r>
        <w:rPr>
          <w:rFonts w:asciiTheme="majorHAnsi" w:hAnsiTheme="majorHAnsi"/>
        </w:rPr>
        <w:t>Child and Family Services Maintenance Report – DCI#455917</w:t>
      </w:r>
    </w:p>
    <w:p w:rsidR="001545F1" w:rsidRDefault="001545F1" w:rsidP="00A5661F">
      <w:pPr>
        <w:rPr>
          <w:rFonts w:asciiTheme="majorHAnsi" w:hAnsiTheme="majorHAnsi"/>
          <w:i/>
        </w:rPr>
      </w:pPr>
      <w:r>
        <w:rPr>
          <w:rFonts w:asciiTheme="majorHAnsi" w:hAnsiTheme="majorHAnsi"/>
        </w:rPr>
        <w:t>Q.7</w:t>
      </w:r>
      <w:r w:rsidR="009E3F4F">
        <w:rPr>
          <w:rFonts w:asciiTheme="majorHAnsi" w:hAnsiTheme="majorHAnsi"/>
        </w:rPr>
        <w:t>.</w:t>
      </w:r>
      <w:r w:rsidR="00866899">
        <w:rPr>
          <w:rFonts w:asciiTheme="majorHAnsi" w:hAnsiTheme="majorHAnsi"/>
        </w:rPr>
        <w:tab/>
      </w:r>
      <w:r>
        <w:rPr>
          <w:rFonts w:asciiTheme="majorHAnsi" w:hAnsiTheme="majorHAnsi"/>
          <w:i/>
        </w:rPr>
        <w:t xml:space="preserve">When will the </w:t>
      </w:r>
      <w:r w:rsidRPr="00CF619C">
        <w:rPr>
          <w:rFonts w:asciiTheme="majorHAnsi" w:hAnsiTheme="majorHAnsi"/>
          <w:b/>
          <w:i/>
        </w:rPr>
        <w:t>other DCI’s be available through the portal</w:t>
      </w:r>
      <w:r>
        <w:rPr>
          <w:rFonts w:asciiTheme="majorHAnsi" w:hAnsiTheme="majorHAnsi"/>
          <w:i/>
        </w:rPr>
        <w:t>?</w:t>
      </w:r>
    </w:p>
    <w:p w:rsidR="001545F1" w:rsidRDefault="001545F1" w:rsidP="00866899">
      <w:pPr>
        <w:ind w:left="720" w:hanging="720"/>
        <w:rPr>
          <w:rFonts w:asciiTheme="majorHAnsi" w:hAnsiTheme="majorHAnsi"/>
        </w:rPr>
      </w:pPr>
      <w:r>
        <w:rPr>
          <w:rFonts w:asciiTheme="majorHAnsi" w:hAnsiTheme="majorHAnsi"/>
        </w:rPr>
        <w:t>A.7</w:t>
      </w:r>
      <w:r w:rsidR="009E3F4F">
        <w:rPr>
          <w:rFonts w:asciiTheme="majorHAnsi" w:hAnsiTheme="majorHAnsi"/>
        </w:rPr>
        <w:t>.</w:t>
      </w:r>
      <w:r w:rsidR="00866899">
        <w:rPr>
          <w:rFonts w:asciiTheme="majorHAnsi" w:hAnsiTheme="majorHAnsi"/>
        </w:rPr>
        <w:tab/>
      </w:r>
      <w:r>
        <w:rPr>
          <w:rFonts w:asciiTheme="majorHAnsi" w:hAnsiTheme="majorHAnsi"/>
        </w:rPr>
        <w:t xml:space="preserve">We </w:t>
      </w:r>
      <w:r w:rsidR="00176F3B">
        <w:rPr>
          <w:rFonts w:asciiTheme="majorHAnsi" w:hAnsiTheme="majorHAnsi"/>
        </w:rPr>
        <w:t xml:space="preserve">are working </w:t>
      </w:r>
      <w:r>
        <w:rPr>
          <w:rFonts w:asciiTheme="majorHAnsi" w:hAnsiTheme="majorHAnsi"/>
        </w:rPr>
        <w:t xml:space="preserve">to </w:t>
      </w:r>
      <w:r w:rsidR="00176F3B">
        <w:rPr>
          <w:rFonts w:asciiTheme="majorHAnsi" w:hAnsiTheme="majorHAnsi"/>
        </w:rPr>
        <w:t>make the remaining DCIs available through the portal</w:t>
      </w:r>
      <w:r w:rsidR="00866899">
        <w:rPr>
          <w:rFonts w:asciiTheme="majorHAnsi" w:hAnsiTheme="majorHAnsi"/>
        </w:rPr>
        <w:t xml:space="preserve"> in</w:t>
      </w:r>
      <w:r w:rsidR="00681240">
        <w:rPr>
          <w:rFonts w:asciiTheme="majorHAnsi" w:hAnsiTheme="majorHAnsi"/>
        </w:rPr>
        <w:t xml:space="preserve"> </w:t>
      </w:r>
      <w:r w:rsidR="00866899">
        <w:rPr>
          <w:rFonts w:asciiTheme="majorHAnsi" w:hAnsiTheme="majorHAnsi"/>
        </w:rPr>
        <w:t>2017-</w:t>
      </w:r>
      <w:r>
        <w:rPr>
          <w:rFonts w:asciiTheme="majorHAnsi" w:hAnsiTheme="majorHAnsi"/>
        </w:rPr>
        <w:t>2018.</w:t>
      </w:r>
    </w:p>
    <w:p w:rsidR="006513C4" w:rsidRDefault="001545F1" w:rsidP="00866899">
      <w:pPr>
        <w:ind w:left="720"/>
        <w:rPr>
          <w:rFonts w:asciiTheme="majorHAnsi" w:hAnsiTheme="majorHAnsi"/>
        </w:rPr>
      </w:pPr>
      <w:r>
        <w:rPr>
          <w:rFonts w:asciiTheme="majorHAnsi" w:hAnsiTheme="majorHAnsi"/>
        </w:rPr>
        <w:t xml:space="preserve">We </w:t>
      </w:r>
      <w:r w:rsidR="00D832A5">
        <w:rPr>
          <w:rFonts w:asciiTheme="majorHAnsi" w:hAnsiTheme="majorHAnsi"/>
        </w:rPr>
        <w:t>are also determining</w:t>
      </w:r>
      <w:r>
        <w:rPr>
          <w:rFonts w:asciiTheme="majorHAnsi" w:hAnsiTheme="majorHAnsi"/>
        </w:rPr>
        <w:t xml:space="preserve"> when the proposals, applications and work plans may be part of the reporting portal. </w:t>
      </w:r>
      <w:r w:rsidR="006513C4">
        <w:rPr>
          <w:rFonts w:asciiTheme="majorHAnsi" w:hAnsiTheme="majorHAnsi"/>
        </w:rPr>
        <w:t>Pilot participants will receive updates on this.</w:t>
      </w:r>
      <w:r>
        <w:rPr>
          <w:rFonts w:asciiTheme="majorHAnsi" w:hAnsiTheme="majorHAnsi"/>
        </w:rPr>
        <w:t xml:space="preserve"> </w:t>
      </w:r>
    </w:p>
    <w:p w:rsidR="001545F1" w:rsidRPr="001545F1" w:rsidRDefault="006513C4" w:rsidP="00866899">
      <w:pPr>
        <w:ind w:left="720"/>
        <w:rPr>
          <w:rFonts w:asciiTheme="majorHAnsi" w:hAnsiTheme="majorHAnsi"/>
        </w:rPr>
      </w:pPr>
      <w:r>
        <w:rPr>
          <w:rFonts w:asciiTheme="majorHAnsi" w:hAnsiTheme="majorHAnsi"/>
          <w:i/>
        </w:rPr>
        <w:t>P</w:t>
      </w:r>
      <w:r w:rsidR="001545F1" w:rsidRPr="00CF619C">
        <w:rPr>
          <w:rFonts w:asciiTheme="majorHAnsi" w:hAnsiTheme="majorHAnsi"/>
          <w:i/>
        </w:rPr>
        <w:t>lease let your regional INAC contacts know what works</w:t>
      </w:r>
      <w:r w:rsidR="000E7120" w:rsidRPr="00CF619C">
        <w:rPr>
          <w:rFonts w:asciiTheme="majorHAnsi" w:hAnsiTheme="majorHAnsi"/>
          <w:i/>
        </w:rPr>
        <w:t>,</w:t>
      </w:r>
      <w:r w:rsidR="001545F1" w:rsidRPr="00CF619C">
        <w:rPr>
          <w:rFonts w:asciiTheme="majorHAnsi" w:hAnsiTheme="majorHAnsi"/>
          <w:i/>
        </w:rPr>
        <w:t xml:space="preserve"> and what doesn’t</w:t>
      </w:r>
      <w:r w:rsidR="000E7120">
        <w:rPr>
          <w:rFonts w:asciiTheme="majorHAnsi" w:hAnsiTheme="majorHAnsi"/>
        </w:rPr>
        <w:t>,</w:t>
      </w:r>
      <w:r w:rsidR="001545F1">
        <w:rPr>
          <w:rFonts w:asciiTheme="majorHAnsi" w:hAnsiTheme="majorHAnsi"/>
        </w:rPr>
        <w:t xml:space="preserve"> and provide </w:t>
      </w:r>
      <w:r w:rsidR="000E7120">
        <w:rPr>
          <w:rFonts w:asciiTheme="majorHAnsi" w:hAnsiTheme="majorHAnsi"/>
        </w:rPr>
        <w:t>suggestions</w:t>
      </w:r>
      <w:r w:rsidR="001545F1">
        <w:rPr>
          <w:rFonts w:asciiTheme="majorHAnsi" w:hAnsiTheme="majorHAnsi"/>
        </w:rPr>
        <w:t xml:space="preserve"> as to what you would like to see to support your reporting needs.</w:t>
      </w:r>
    </w:p>
    <w:p w:rsidR="00681240" w:rsidRDefault="00681240">
      <w:pPr>
        <w:rPr>
          <w:rFonts w:asciiTheme="majorHAnsi" w:hAnsiTheme="majorHAnsi"/>
        </w:rPr>
      </w:pPr>
      <w:r>
        <w:rPr>
          <w:rFonts w:asciiTheme="majorHAnsi" w:hAnsiTheme="majorHAnsi"/>
        </w:rPr>
        <w:br w:type="page"/>
      </w:r>
    </w:p>
    <w:p w:rsidR="00B52468" w:rsidRPr="00A5661F" w:rsidRDefault="00A5661F" w:rsidP="00A5661F">
      <w:pPr>
        <w:rPr>
          <w:rFonts w:asciiTheme="majorHAnsi" w:hAnsiTheme="majorHAnsi"/>
          <w:i/>
        </w:rPr>
      </w:pPr>
      <w:r>
        <w:rPr>
          <w:rFonts w:asciiTheme="majorHAnsi" w:hAnsiTheme="majorHAnsi"/>
        </w:rPr>
        <w:t>Q</w:t>
      </w:r>
      <w:r w:rsidR="009E3F4F">
        <w:rPr>
          <w:rFonts w:asciiTheme="majorHAnsi" w:hAnsiTheme="majorHAnsi"/>
        </w:rPr>
        <w:t>.</w:t>
      </w:r>
      <w:r w:rsidR="00B3729B">
        <w:rPr>
          <w:rFonts w:asciiTheme="majorHAnsi" w:hAnsiTheme="majorHAnsi"/>
        </w:rPr>
        <w:t>8</w:t>
      </w:r>
      <w:r>
        <w:rPr>
          <w:rFonts w:asciiTheme="majorHAnsi" w:hAnsiTheme="majorHAnsi"/>
        </w:rPr>
        <w:t xml:space="preserve">. </w:t>
      </w:r>
      <w:r>
        <w:rPr>
          <w:rFonts w:asciiTheme="majorHAnsi" w:hAnsiTheme="majorHAnsi"/>
        </w:rPr>
        <w:tab/>
      </w:r>
      <w:r w:rsidR="00576AA9" w:rsidRPr="00A5661F">
        <w:rPr>
          <w:rFonts w:asciiTheme="majorHAnsi" w:hAnsiTheme="majorHAnsi"/>
          <w:i/>
        </w:rPr>
        <w:t>How</w:t>
      </w:r>
      <w:r w:rsidR="00182A4C" w:rsidRPr="00A5661F">
        <w:rPr>
          <w:rFonts w:asciiTheme="majorHAnsi" w:hAnsiTheme="majorHAnsi"/>
          <w:i/>
        </w:rPr>
        <w:t xml:space="preserve"> will </w:t>
      </w:r>
      <w:r w:rsidR="00B93CB5" w:rsidRPr="00A5661F">
        <w:rPr>
          <w:rFonts w:asciiTheme="majorHAnsi" w:hAnsiTheme="majorHAnsi"/>
          <w:i/>
        </w:rPr>
        <w:t xml:space="preserve">First Nations </w:t>
      </w:r>
      <w:r w:rsidR="002E0973">
        <w:rPr>
          <w:rFonts w:asciiTheme="majorHAnsi" w:hAnsiTheme="majorHAnsi"/>
          <w:i/>
        </w:rPr>
        <w:t xml:space="preserve">that are </w:t>
      </w:r>
      <w:r w:rsidR="00B93CB5" w:rsidRPr="00A5661F">
        <w:rPr>
          <w:rFonts w:asciiTheme="majorHAnsi" w:hAnsiTheme="majorHAnsi"/>
          <w:i/>
        </w:rPr>
        <w:t xml:space="preserve">participating in the </w:t>
      </w:r>
      <w:r w:rsidRPr="00A5661F">
        <w:rPr>
          <w:rFonts w:asciiTheme="majorHAnsi" w:hAnsiTheme="majorHAnsi"/>
          <w:i/>
        </w:rPr>
        <w:t>p</w:t>
      </w:r>
      <w:r w:rsidR="00B93CB5" w:rsidRPr="00A5661F">
        <w:rPr>
          <w:rFonts w:asciiTheme="majorHAnsi" w:hAnsiTheme="majorHAnsi"/>
          <w:i/>
        </w:rPr>
        <w:t xml:space="preserve">ilot </w:t>
      </w:r>
      <w:r w:rsidR="00645134" w:rsidRPr="00CF619C">
        <w:rPr>
          <w:rFonts w:asciiTheme="majorHAnsi" w:hAnsiTheme="majorHAnsi"/>
          <w:b/>
          <w:i/>
        </w:rPr>
        <w:t>access</w:t>
      </w:r>
      <w:r w:rsidR="00182A4C" w:rsidRPr="00CF619C">
        <w:rPr>
          <w:rFonts w:asciiTheme="majorHAnsi" w:hAnsiTheme="majorHAnsi"/>
          <w:b/>
          <w:i/>
        </w:rPr>
        <w:t xml:space="preserve"> the </w:t>
      </w:r>
      <w:r w:rsidRPr="00CF619C">
        <w:rPr>
          <w:rFonts w:asciiTheme="majorHAnsi" w:hAnsiTheme="majorHAnsi"/>
          <w:b/>
          <w:i/>
        </w:rPr>
        <w:t>p</w:t>
      </w:r>
      <w:r w:rsidR="00182A4C" w:rsidRPr="00CF619C">
        <w:rPr>
          <w:rFonts w:asciiTheme="majorHAnsi" w:hAnsiTheme="majorHAnsi"/>
          <w:b/>
          <w:i/>
        </w:rPr>
        <w:t>ortal</w:t>
      </w:r>
      <w:r w:rsidR="00B73309" w:rsidRPr="00A5661F">
        <w:rPr>
          <w:rFonts w:asciiTheme="majorHAnsi" w:hAnsiTheme="majorHAnsi"/>
          <w:i/>
        </w:rPr>
        <w:t>?</w:t>
      </w:r>
    </w:p>
    <w:p w:rsidR="00B52468" w:rsidRDefault="00A5661F" w:rsidP="00A5661F">
      <w:pPr>
        <w:pStyle w:val="ListParagraph"/>
        <w:ind w:hanging="720"/>
        <w:rPr>
          <w:rFonts w:asciiTheme="majorHAnsi" w:hAnsiTheme="majorHAnsi"/>
        </w:rPr>
      </w:pPr>
      <w:r>
        <w:rPr>
          <w:rFonts w:asciiTheme="majorHAnsi" w:hAnsiTheme="majorHAnsi"/>
        </w:rPr>
        <w:t>A</w:t>
      </w:r>
      <w:r w:rsidR="009E3F4F">
        <w:rPr>
          <w:rFonts w:asciiTheme="majorHAnsi" w:hAnsiTheme="majorHAnsi"/>
        </w:rPr>
        <w:t>.</w:t>
      </w:r>
      <w:r w:rsidR="00B3729B">
        <w:rPr>
          <w:rFonts w:asciiTheme="majorHAnsi" w:hAnsiTheme="majorHAnsi"/>
        </w:rPr>
        <w:t>8</w:t>
      </w:r>
      <w:r>
        <w:rPr>
          <w:rFonts w:asciiTheme="majorHAnsi" w:hAnsiTheme="majorHAnsi"/>
        </w:rPr>
        <w:t xml:space="preserve">. </w:t>
      </w:r>
      <w:r>
        <w:rPr>
          <w:rFonts w:asciiTheme="majorHAnsi" w:hAnsiTheme="majorHAnsi"/>
        </w:rPr>
        <w:tab/>
      </w:r>
      <w:r w:rsidR="00B52468" w:rsidRPr="00B52468">
        <w:rPr>
          <w:rFonts w:asciiTheme="majorHAnsi" w:hAnsiTheme="majorHAnsi"/>
        </w:rPr>
        <w:t>First Nation</w:t>
      </w:r>
      <w:r w:rsidR="00823C0C">
        <w:rPr>
          <w:rFonts w:asciiTheme="majorHAnsi" w:hAnsiTheme="majorHAnsi"/>
        </w:rPr>
        <w:t xml:space="preserve"> </w:t>
      </w:r>
      <w:r w:rsidR="000449D7">
        <w:rPr>
          <w:rFonts w:asciiTheme="majorHAnsi" w:hAnsiTheme="majorHAnsi"/>
        </w:rPr>
        <w:t xml:space="preserve">pilot recipients will identify users that require access to the portal. INAC regional </w:t>
      </w:r>
      <w:r w:rsidR="0068540D">
        <w:rPr>
          <w:rFonts w:asciiTheme="majorHAnsi" w:hAnsiTheme="majorHAnsi"/>
        </w:rPr>
        <w:t>coordinators</w:t>
      </w:r>
      <w:r w:rsidR="000449D7">
        <w:rPr>
          <w:rFonts w:asciiTheme="majorHAnsi" w:hAnsiTheme="majorHAnsi"/>
        </w:rPr>
        <w:t xml:space="preserve"> will </w:t>
      </w:r>
      <w:r w:rsidR="00F05E63">
        <w:rPr>
          <w:rFonts w:asciiTheme="majorHAnsi" w:hAnsiTheme="majorHAnsi"/>
        </w:rPr>
        <w:t xml:space="preserve">then </w:t>
      </w:r>
      <w:r w:rsidR="000449D7">
        <w:rPr>
          <w:rFonts w:asciiTheme="majorHAnsi" w:hAnsiTheme="majorHAnsi"/>
        </w:rPr>
        <w:t xml:space="preserve">assist </w:t>
      </w:r>
      <w:r w:rsidR="00F05E63">
        <w:rPr>
          <w:rFonts w:asciiTheme="majorHAnsi" w:hAnsiTheme="majorHAnsi"/>
        </w:rPr>
        <w:t xml:space="preserve">users to </w:t>
      </w:r>
      <w:r w:rsidR="000449D7" w:rsidRPr="006513C4">
        <w:rPr>
          <w:rFonts w:asciiTheme="majorHAnsi" w:hAnsiTheme="majorHAnsi"/>
        </w:rPr>
        <w:t xml:space="preserve">in </w:t>
      </w:r>
      <w:r w:rsidR="006513C4">
        <w:rPr>
          <w:rFonts w:asciiTheme="majorHAnsi" w:hAnsiTheme="majorHAnsi"/>
        </w:rPr>
        <w:t>g</w:t>
      </w:r>
      <w:r w:rsidR="00F05E63">
        <w:rPr>
          <w:rFonts w:asciiTheme="majorHAnsi" w:hAnsiTheme="majorHAnsi"/>
        </w:rPr>
        <w:t>ain</w:t>
      </w:r>
      <w:r w:rsidR="006513C4">
        <w:rPr>
          <w:rFonts w:asciiTheme="majorHAnsi" w:hAnsiTheme="majorHAnsi"/>
        </w:rPr>
        <w:t xml:space="preserve"> </w:t>
      </w:r>
      <w:r w:rsidR="000449D7">
        <w:rPr>
          <w:rFonts w:asciiTheme="majorHAnsi" w:hAnsiTheme="majorHAnsi"/>
        </w:rPr>
        <w:t xml:space="preserve">access to the portal and </w:t>
      </w:r>
      <w:r w:rsidR="00823C0C">
        <w:rPr>
          <w:rFonts w:asciiTheme="majorHAnsi" w:hAnsiTheme="majorHAnsi"/>
        </w:rPr>
        <w:t xml:space="preserve">to the </w:t>
      </w:r>
      <w:r w:rsidR="000449D7">
        <w:rPr>
          <w:rFonts w:asciiTheme="majorHAnsi" w:hAnsiTheme="majorHAnsi"/>
        </w:rPr>
        <w:t>various online reporting obligations.</w:t>
      </w:r>
      <w:r w:rsidR="00B52468" w:rsidRPr="00B52468">
        <w:rPr>
          <w:rFonts w:asciiTheme="majorHAnsi" w:hAnsiTheme="majorHAnsi"/>
        </w:rPr>
        <w:t xml:space="preserve"> </w:t>
      </w:r>
      <w:r w:rsidR="00F05E63">
        <w:rPr>
          <w:rFonts w:asciiTheme="majorHAnsi" w:hAnsiTheme="majorHAnsi"/>
        </w:rPr>
        <w:t>U</w:t>
      </w:r>
      <w:r w:rsidR="00576AA9">
        <w:rPr>
          <w:rFonts w:asciiTheme="majorHAnsi" w:hAnsiTheme="majorHAnsi"/>
        </w:rPr>
        <w:t xml:space="preserve">sers who have been granted access to the </w:t>
      </w:r>
      <w:r>
        <w:rPr>
          <w:rFonts w:asciiTheme="majorHAnsi" w:hAnsiTheme="majorHAnsi"/>
        </w:rPr>
        <w:t>p</w:t>
      </w:r>
      <w:r w:rsidR="00576AA9">
        <w:rPr>
          <w:rFonts w:asciiTheme="majorHAnsi" w:hAnsiTheme="majorHAnsi"/>
        </w:rPr>
        <w:t>ortal will</w:t>
      </w:r>
      <w:r w:rsidR="00FD3C09">
        <w:rPr>
          <w:rFonts w:asciiTheme="majorHAnsi" w:hAnsiTheme="majorHAnsi"/>
        </w:rPr>
        <w:t xml:space="preserve"> be able</w:t>
      </w:r>
      <w:r w:rsidR="00576AA9">
        <w:rPr>
          <w:rFonts w:asciiTheme="majorHAnsi" w:hAnsiTheme="majorHAnsi"/>
        </w:rPr>
        <w:t xml:space="preserve"> </w:t>
      </w:r>
      <w:r w:rsidR="002E0973">
        <w:rPr>
          <w:rFonts w:asciiTheme="majorHAnsi" w:hAnsiTheme="majorHAnsi"/>
        </w:rPr>
        <w:t xml:space="preserve">to </w:t>
      </w:r>
      <w:r w:rsidR="00576AA9">
        <w:rPr>
          <w:rFonts w:asciiTheme="majorHAnsi" w:hAnsiTheme="majorHAnsi"/>
        </w:rPr>
        <w:t>use their unique username and password to</w:t>
      </w:r>
      <w:r w:rsidR="001B7E8C">
        <w:rPr>
          <w:rFonts w:asciiTheme="majorHAnsi" w:hAnsiTheme="majorHAnsi"/>
        </w:rPr>
        <w:t xml:space="preserve"> sign in and view their</w:t>
      </w:r>
      <w:r w:rsidR="00FD3C09">
        <w:rPr>
          <w:rFonts w:asciiTheme="majorHAnsi" w:hAnsiTheme="majorHAnsi"/>
        </w:rPr>
        <w:t xml:space="preserve"> report </w:t>
      </w:r>
      <w:r w:rsidR="007629A0">
        <w:rPr>
          <w:rFonts w:asciiTheme="majorHAnsi" w:hAnsiTheme="majorHAnsi"/>
        </w:rPr>
        <w:t>forms</w:t>
      </w:r>
      <w:r w:rsidR="00576AA9">
        <w:rPr>
          <w:rFonts w:asciiTheme="majorHAnsi" w:hAnsiTheme="majorHAnsi"/>
        </w:rPr>
        <w:t xml:space="preserve">. The Department will only grant access to individuals who have been identified by the First Nation as having permission to view the contents of reports, and complete and submit reports on behalf of the First Nation. </w:t>
      </w:r>
    </w:p>
    <w:p w:rsidR="00182A4C" w:rsidRPr="0016696D" w:rsidRDefault="00A5661F" w:rsidP="00A5661F">
      <w:pPr>
        <w:ind w:left="720" w:hanging="720"/>
        <w:rPr>
          <w:rFonts w:asciiTheme="majorHAnsi" w:hAnsiTheme="majorHAnsi"/>
          <w:i/>
        </w:rPr>
      </w:pPr>
      <w:r>
        <w:rPr>
          <w:rFonts w:asciiTheme="majorHAnsi" w:hAnsiTheme="majorHAnsi"/>
        </w:rPr>
        <w:t>Q</w:t>
      </w:r>
      <w:r w:rsidR="009E3F4F">
        <w:rPr>
          <w:rFonts w:asciiTheme="majorHAnsi" w:hAnsiTheme="majorHAnsi"/>
        </w:rPr>
        <w:t>.</w:t>
      </w:r>
      <w:r w:rsidR="00B3729B">
        <w:rPr>
          <w:rFonts w:asciiTheme="majorHAnsi" w:hAnsiTheme="majorHAnsi"/>
        </w:rPr>
        <w:t>9</w:t>
      </w:r>
      <w:r>
        <w:rPr>
          <w:rFonts w:asciiTheme="majorHAnsi" w:hAnsiTheme="majorHAnsi"/>
        </w:rPr>
        <w:t xml:space="preserve">. </w:t>
      </w:r>
      <w:r>
        <w:rPr>
          <w:rFonts w:asciiTheme="majorHAnsi" w:hAnsiTheme="majorHAnsi"/>
        </w:rPr>
        <w:tab/>
      </w:r>
      <w:r w:rsidR="00182A4C" w:rsidRPr="0016696D">
        <w:rPr>
          <w:rFonts w:asciiTheme="majorHAnsi" w:hAnsiTheme="majorHAnsi"/>
          <w:i/>
        </w:rPr>
        <w:t xml:space="preserve">How will users know that </w:t>
      </w:r>
      <w:r w:rsidR="00182A4C" w:rsidRPr="00CF619C">
        <w:rPr>
          <w:rFonts w:asciiTheme="majorHAnsi" w:hAnsiTheme="majorHAnsi"/>
          <w:b/>
          <w:i/>
        </w:rPr>
        <w:t xml:space="preserve">reports </w:t>
      </w:r>
      <w:r w:rsidR="005C0D98" w:rsidRPr="00CF619C">
        <w:rPr>
          <w:rFonts w:asciiTheme="majorHAnsi" w:hAnsiTheme="majorHAnsi"/>
          <w:b/>
          <w:i/>
        </w:rPr>
        <w:t xml:space="preserve">are </w:t>
      </w:r>
      <w:r w:rsidR="00182A4C" w:rsidRPr="00CF619C">
        <w:rPr>
          <w:rFonts w:asciiTheme="majorHAnsi" w:hAnsiTheme="majorHAnsi"/>
          <w:b/>
          <w:i/>
        </w:rPr>
        <w:t>completed and submitted</w:t>
      </w:r>
      <w:r w:rsidR="00182A4C" w:rsidRPr="0016696D">
        <w:rPr>
          <w:rFonts w:asciiTheme="majorHAnsi" w:hAnsiTheme="majorHAnsi"/>
          <w:i/>
        </w:rPr>
        <w:t xml:space="preserve"> through the </w:t>
      </w:r>
      <w:r w:rsidRPr="0016696D">
        <w:rPr>
          <w:rFonts w:asciiTheme="majorHAnsi" w:hAnsiTheme="majorHAnsi"/>
          <w:i/>
        </w:rPr>
        <w:t>p</w:t>
      </w:r>
      <w:r w:rsidR="00182A4C" w:rsidRPr="0016696D">
        <w:rPr>
          <w:rFonts w:asciiTheme="majorHAnsi" w:hAnsiTheme="majorHAnsi"/>
          <w:i/>
        </w:rPr>
        <w:t xml:space="preserve">ortal </w:t>
      </w:r>
      <w:r w:rsidR="005C0D98">
        <w:rPr>
          <w:rFonts w:asciiTheme="majorHAnsi" w:hAnsiTheme="majorHAnsi"/>
          <w:i/>
        </w:rPr>
        <w:t xml:space="preserve">and </w:t>
      </w:r>
      <w:r w:rsidR="00182A4C" w:rsidRPr="0016696D">
        <w:rPr>
          <w:rFonts w:asciiTheme="majorHAnsi" w:hAnsiTheme="majorHAnsi"/>
          <w:i/>
        </w:rPr>
        <w:t xml:space="preserve">received by </w:t>
      </w:r>
      <w:r w:rsidR="000449D7">
        <w:rPr>
          <w:rFonts w:asciiTheme="majorHAnsi" w:hAnsiTheme="majorHAnsi"/>
          <w:i/>
        </w:rPr>
        <w:t>INAC</w:t>
      </w:r>
      <w:r w:rsidR="00182A4C" w:rsidRPr="0016696D">
        <w:rPr>
          <w:rFonts w:asciiTheme="majorHAnsi" w:hAnsiTheme="majorHAnsi"/>
          <w:i/>
        </w:rPr>
        <w:t>?</w:t>
      </w:r>
    </w:p>
    <w:p w:rsidR="00576AA9" w:rsidRDefault="00A5661F" w:rsidP="00A5661F">
      <w:pPr>
        <w:pStyle w:val="ListParagraph"/>
        <w:ind w:hanging="720"/>
        <w:rPr>
          <w:rFonts w:asciiTheme="majorHAnsi" w:hAnsiTheme="majorHAnsi"/>
        </w:rPr>
      </w:pPr>
      <w:r>
        <w:rPr>
          <w:rFonts w:asciiTheme="majorHAnsi" w:hAnsiTheme="majorHAnsi"/>
        </w:rPr>
        <w:t>A</w:t>
      </w:r>
      <w:r w:rsidR="009E3F4F">
        <w:rPr>
          <w:rFonts w:asciiTheme="majorHAnsi" w:hAnsiTheme="majorHAnsi"/>
        </w:rPr>
        <w:t>.</w:t>
      </w:r>
      <w:r w:rsidR="00B3729B">
        <w:rPr>
          <w:rFonts w:asciiTheme="majorHAnsi" w:hAnsiTheme="majorHAnsi"/>
        </w:rPr>
        <w:t>9</w:t>
      </w:r>
      <w:r>
        <w:rPr>
          <w:rFonts w:asciiTheme="majorHAnsi" w:hAnsiTheme="majorHAnsi"/>
        </w:rPr>
        <w:t xml:space="preserve">. </w:t>
      </w:r>
      <w:r>
        <w:rPr>
          <w:rFonts w:asciiTheme="majorHAnsi" w:hAnsiTheme="majorHAnsi"/>
        </w:rPr>
        <w:tab/>
      </w:r>
      <w:r w:rsidR="00576AA9" w:rsidRPr="00283D17">
        <w:rPr>
          <w:rFonts w:asciiTheme="majorHAnsi" w:hAnsiTheme="majorHAnsi"/>
        </w:rPr>
        <w:t xml:space="preserve">The </w:t>
      </w:r>
      <w:r w:rsidRPr="00283D17">
        <w:rPr>
          <w:rFonts w:asciiTheme="majorHAnsi" w:hAnsiTheme="majorHAnsi"/>
        </w:rPr>
        <w:t xml:space="preserve">portal </w:t>
      </w:r>
      <w:r w:rsidR="00576AA9" w:rsidRPr="00283D17">
        <w:rPr>
          <w:rFonts w:asciiTheme="majorHAnsi" w:hAnsiTheme="majorHAnsi"/>
        </w:rPr>
        <w:t xml:space="preserve">will </w:t>
      </w:r>
      <w:r w:rsidR="005C0D98" w:rsidRPr="00283D17">
        <w:rPr>
          <w:rFonts w:asciiTheme="majorHAnsi" w:hAnsiTheme="majorHAnsi"/>
        </w:rPr>
        <w:t>track the status of First Nations</w:t>
      </w:r>
      <w:r w:rsidR="00753EC0">
        <w:rPr>
          <w:rFonts w:asciiTheme="majorHAnsi" w:hAnsiTheme="majorHAnsi"/>
        </w:rPr>
        <w:t>’</w:t>
      </w:r>
      <w:r w:rsidR="005C0D98" w:rsidRPr="00283D17">
        <w:rPr>
          <w:rFonts w:asciiTheme="majorHAnsi" w:hAnsiTheme="majorHAnsi"/>
        </w:rPr>
        <w:t xml:space="preserve"> reporting.</w:t>
      </w:r>
      <w:r w:rsidR="00823C0C" w:rsidRPr="00283D17">
        <w:rPr>
          <w:rFonts w:asciiTheme="majorHAnsi" w:hAnsiTheme="majorHAnsi"/>
        </w:rPr>
        <w:t xml:space="preserve"> </w:t>
      </w:r>
      <w:r w:rsidR="005C0D98" w:rsidRPr="00283D17">
        <w:rPr>
          <w:rFonts w:asciiTheme="majorHAnsi" w:hAnsiTheme="majorHAnsi"/>
        </w:rPr>
        <w:t>The submitter may save partially submitted work and proceed at a later date. Once ready, the submitter provides completed co</w:t>
      </w:r>
      <w:r w:rsidR="00823C0C" w:rsidRPr="00283D17">
        <w:rPr>
          <w:rFonts w:asciiTheme="majorHAnsi" w:hAnsiTheme="majorHAnsi"/>
        </w:rPr>
        <w:t>ntent and submits this as a final entry</w:t>
      </w:r>
      <w:r w:rsidR="005C0D98" w:rsidRPr="00283D17">
        <w:rPr>
          <w:rFonts w:asciiTheme="majorHAnsi" w:hAnsiTheme="majorHAnsi"/>
        </w:rPr>
        <w:t xml:space="preserve">. </w:t>
      </w:r>
      <w:r w:rsidR="00E538BB">
        <w:rPr>
          <w:rFonts w:asciiTheme="majorHAnsi" w:hAnsiTheme="majorHAnsi"/>
        </w:rPr>
        <w:t xml:space="preserve">Quality assurance for all processes remains the same </w:t>
      </w:r>
      <w:r w:rsidR="00753EC0">
        <w:rPr>
          <w:rFonts w:asciiTheme="majorHAnsi" w:hAnsiTheme="majorHAnsi"/>
        </w:rPr>
        <w:t>as</w:t>
      </w:r>
      <w:r w:rsidR="00E538BB">
        <w:rPr>
          <w:rFonts w:asciiTheme="majorHAnsi" w:hAnsiTheme="majorHAnsi"/>
        </w:rPr>
        <w:t xml:space="preserve"> current processes in place for DCI review and approval. Th</w:t>
      </w:r>
      <w:r w:rsidR="00753EC0">
        <w:rPr>
          <w:rFonts w:asciiTheme="majorHAnsi" w:hAnsiTheme="majorHAnsi"/>
        </w:rPr>
        <w:t>ese</w:t>
      </w:r>
      <w:r w:rsidR="00E538BB">
        <w:rPr>
          <w:rFonts w:asciiTheme="majorHAnsi" w:hAnsiTheme="majorHAnsi"/>
        </w:rPr>
        <w:t xml:space="preserve"> process</w:t>
      </w:r>
      <w:r w:rsidR="00753EC0">
        <w:rPr>
          <w:rFonts w:asciiTheme="majorHAnsi" w:hAnsiTheme="majorHAnsi"/>
        </w:rPr>
        <w:t>es</w:t>
      </w:r>
      <w:r w:rsidR="00E538BB">
        <w:rPr>
          <w:rFonts w:asciiTheme="majorHAnsi" w:hAnsiTheme="majorHAnsi"/>
        </w:rPr>
        <w:t xml:space="preserve"> </w:t>
      </w:r>
      <w:r w:rsidR="00753EC0">
        <w:rPr>
          <w:rFonts w:asciiTheme="majorHAnsi" w:hAnsiTheme="majorHAnsi"/>
        </w:rPr>
        <w:t>are</w:t>
      </w:r>
      <w:r w:rsidR="00E538BB">
        <w:rPr>
          <w:rFonts w:asciiTheme="majorHAnsi" w:hAnsiTheme="majorHAnsi"/>
        </w:rPr>
        <w:t xml:space="preserve"> different for each program. Please contact your regional administrator for any queries.</w:t>
      </w:r>
      <w:r w:rsidR="005C0D98">
        <w:rPr>
          <w:rFonts w:asciiTheme="majorHAnsi" w:hAnsiTheme="majorHAnsi"/>
        </w:rPr>
        <w:t xml:space="preserve"> </w:t>
      </w:r>
      <w:r w:rsidR="00576AA9">
        <w:rPr>
          <w:rFonts w:asciiTheme="majorHAnsi" w:hAnsiTheme="majorHAnsi"/>
        </w:rPr>
        <w:t xml:space="preserve"> </w:t>
      </w:r>
    </w:p>
    <w:p w:rsidR="009E3F4F" w:rsidRPr="009E3F4F" w:rsidRDefault="00CF619C" w:rsidP="009E3F4F">
      <w:pPr>
        <w:rPr>
          <w:rFonts w:ascii="Cambria" w:eastAsia="Times New Roman" w:hAnsi="Cambria" w:cs="Times New Roman"/>
        </w:rPr>
      </w:pPr>
      <w:r>
        <w:rPr>
          <w:rFonts w:asciiTheme="majorHAnsi" w:hAnsiTheme="majorHAnsi"/>
          <w:i/>
        </w:rPr>
        <w:t>Q</w:t>
      </w:r>
      <w:r w:rsidR="009E3F4F">
        <w:rPr>
          <w:rFonts w:asciiTheme="majorHAnsi" w:hAnsiTheme="majorHAnsi"/>
          <w:i/>
        </w:rPr>
        <w:t>.</w:t>
      </w:r>
      <w:r>
        <w:rPr>
          <w:rFonts w:asciiTheme="majorHAnsi" w:hAnsiTheme="majorHAnsi"/>
          <w:i/>
        </w:rPr>
        <w:t>1</w:t>
      </w:r>
      <w:r w:rsidR="009E3F4F">
        <w:rPr>
          <w:rFonts w:asciiTheme="majorHAnsi" w:hAnsiTheme="majorHAnsi"/>
          <w:i/>
        </w:rPr>
        <w:t>0</w:t>
      </w:r>
      <w:r>
        <w:rPr>
          <w:rFonts w:asciiTheme="majorHAnsi" w:hAnsiTheme="majorHAnsi"/>
          <w:i/>
        </w:rPr>
        <w:t xml:space="preserve">.      </w:t>
      </w:r>
      <w:r w:rsidR="009E3F4F" w:rsidRPr="009E3F4F">
        <w:rPr>
          <w:rFonts w:ascii="Calibri" w:eastAsia="Times New Roman" w:hAnsi="Calibri" w:cs="Times New Roman"/>
        </w:rPr>
        <w:t xml:space="preserve"> </w:t>
      </w:r>
      <w:r w:rsidR="009E3F4F" w:rsidRPr="009E3F4F">
        <w:rPr>
          <w:rFonts w:ascii="Cambria" w:eastAsia="Times New Roman" w:hAnsi="Cambria" w:cs="Times New Roman"/>
          <w:i/>
        </w:rPr>
        <w:t xml:space="preserve">Can </w:t>
      </w:r>
      <w:r w:rsidR="009E3F4F" w:rsidRPr="00E538BB">
        <w:rPr>
          <w:rFonts w:ascii="Cambria" w:eastAsia="Times New Roman" w:hAnsi="Cambria" w:cs="Times New Roman"/>
          <w:b/>
          <w:i/>
        </w:rPr>
        <w:t>DCI information be imported</w:t>
      </w:r>
      <w:r w:rsidR="009E3F4F" w:rsidRPr="009E3F4F">
        <w:rPr>
          <w:rFonts w:ascii="Cambria" w:eastAsia="Times New Roman" w:hAnsi="Cambria" w:cs="Times New Roman"/>
          <w:i/>
        </w:rPr>
        <w:t xml:space="preserve"> into </w:t>
      </w:r>
      <w:r w:rsidR="00753EC0">
        <w:rPr>
          <w:rFonts w:ascii="Cambria" w:eastAsia="Times New Roman" w:hAnsi="Cambria" w:cs="Times New Roman"/>
          <w:i/>
        </w:rPr>
        <w:t xml:space="preserve">the portal </w:t>
      </w:r>
      <w:r w:rsidR="009E3F4F" w:rsidRPr="009E3F4F">
        <w:rPr>
          <w:rFonts w:ascii="Cambria" w:eastAsia="Times New Roman" w:hAnsi="Cambria" w:cs="Times New Roman"/>
          <w:i/>
        </w:rPr>
        <w:t>from a spreadsheet?</w:t>
      </w:r>
    </w:p>
    <w:p w:rsidR="009E3F4F" w:rsidRDefault="009E3F4F" w:rsidP="009E3F4F">
      <w:pPr>
        <w:spacing w:after="0" w:line="240" w:lineRule="auto"/>
        <w:rPr>
          <w:rFonts w:asciiTheme="majorHAnsi" w:hAnsiTheme="majorHAnsi"/>
        </w:rPr>
      </w:pPr>
      <w:r>
        <w:rPr>
          <w:rFonts w:ascii="Calibri" w:eastAsia="Times New Roman" w:hAnsi="Calibri" w:cs="Times New Roman"/>
        </w:rPr>
        <w:t xml:space="preserve">A.10.      </w:t>
      </w:r>
      <w:proofErr w:type="gramStart"/>
      <w:r w:rsidR="00562E13">
        <w:rPr>
          <w:rFonts w:ascii="Calibri" w:eastAsia="Times New Roman" w:hAnsi="Calibri" w:cs="Times New Roman"/>
        </w:rPr>
        <w:t xml:space="preserve">Currently </w:t>
      </w:r>
      <w:r w:rsidRPr="009E3F4F">
        <w:rPr>
          <w:rFonts w:asciiTheme="majorHAnsi" w:hAnsiTheme="majorHAnsi"/>
        </w:rPr>
        <w:t xml:space="preserve"> there</w:t>
      </w:r>
      <w:proofErr w:type="gramEnd"/>
      <w:r w:rsidRPr="009E3F4F">
        <w:rPr>
          <w:rFonts w:asciiTheme="majorHAnsi" w:hAnsiTheme="majorHAnsi"/>
        </w:rPr>
        <w:t xml:space="preserve"> is no functionality in </w:t>
      </w:r>
      <w:r w:rsidR="00753EC0">
        <w:rPr>
          <w:rFonts w:asciiTheme="majorHAnsi" w:hAnsiTheme="majorHAnsi"/>
        </w:rPr>
        <w:t>the portal</w:t>
      </w:r>
      <w:r w:rsidR="00753EC0" w:rsidRPr="009E3F4F">
        <w:rPr>
          <w:rFonts w:asciiTheme="majorHAnsi" w:hAnsiTheme="majorHAnsi"/>
        </w:rPr>
        <w:t xml:space="preserve"> </w:t>
      </w:r>
      <w:r w:rsidRPr="009E3F4F">
        <w:rPr>
          <w:rFonts w:asciiTheme="majorHAnsi" w:hAnsiTheme="majorHAnsi"/>
        </w:rPr>
        <w:t xml:space="preserve">to do this. </w:t>
      </w:r>
    </w:p>
    <w:p w:rsidR="009E3F4F" w:rsidRDefault="009E3F4F" w:rsidP="009E3F4F">
      <w:pPr>
        <w:spacing w:after="0" w:line="240" w:lineRule="auto"/>
        <w:rPr>
          <w:rFonts w:asciiTheme="majorHAnsi" w:hAnsiTheme="majorHAnsi"/>
        </w:rPr>
      </w:pPr>
    </w:p>
    <w:p w:rsidR="005717E4" w:rsidRDefault="005B7557" w:rsidP="009E3F4F">
      <w:pPr>
        <w:spacing w:after="0" w:line="240" w:lineRule="auto"/>
        <w:ind w:left="720"/>
        <w:rPr>
          <w:rFonts w:asciiTheme="majorHAnsi" w:hAnsiTheme="majorHAnsi"/>
        </w:rPr>
      </w:pPr>
      <w:r>
        <w:rPr>
          <w:rFonts w:asciiTheme="majorHAnsi" w:hAnsiTheme="majorHAnsi"/>
        </w:rPr>
        <w:t xml:space="preserve">It is important to </w:t>
      </w:r>
      <w:r w:rsidR="00C81696">
        <w:rPr>
          <w:rFonts w:asciiTheme="majorHAnsi" w:hAnsiTheme="majorHAnsi"/>
        </w:rPr>
        <w:t xml:space="preserve">note is that a user will enter the portal to then </w:t>
      </w:r>
      <w:r w:rsidR="00782035">
        <w:rPr>
          <w:rFonts w:asciiTheme="majorHAnsi" w:hAnsiTheme="majorHAnsi"/>
        </w:rPr>
        <w:t>access</w:t>
      </w:r>
      <w:r w:rsidR="00C81696">
        <w:rPr>
          <w:rFonts w:asciiTheme="majorHAnsi" w:hAnsiTheme="majorHAnsi"/>
        </w:rPr>
        <w:t xml:space="preserve"> the various systems to complete the various reporting obligations (DCIs). Each system has a different way of managing its data. </w:t>
      </w:r>
    </w:p>
    <w:p w:rsidR="005717E4" w:rsidRDefault="005717E4" w:rsidP="009E3F4F">
      <w:pPr>
        <w:spacing w:after="0" w:line="240" w:lineRule="auto"/>
        <w:ind w:left="720"/>
        <w:rPr>
          <w:rFonts w:asciiTheme="majorHAnsi" w:hAnsiTheme="majorHAnsi"/>
        </w:rPr>
      </w:pP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xml:space="preserve">For </w:t>
      </w:r>
      <w:r w:rsidRPr="005B7557">
        <w:rPr>
          <w:rFonts w:asciiTheme="majorHAnsi" w:hAnsiTheme="majorHAnsi"/>
          <w:b/>
        </w:rPr>
        <w:t>Nominal Roll</w:t>
      </w:r>
      <w:r w:rsidRPr="005B7557">
        <w:rPr>
          <w:rFonts w:asciiTheme="majorHAnsi" w:hAnsiTheme="majorHAnsi"/>
        </w:rPr>
        <w:t xml:space="preserve">, </w:t>
      </w:r>
      <w:r w:rsidRPr="005B7557">
        <w:rPr>
          <w:rFonts w:asciiTheme="majorHAnsi" w:hAnsiTheme="majorHAnsi"/>
          <w:b/>
        </w:rPr>
        <w:t>Annual Registry of Post-Secondary Students and High-Cost Special Education</w:t>
      </w:r>
      <w:r w:rsidRPr="005B7557">
        <w:rPr>
          <w:rFonts w:asciiTheme="majorHAnsi" w:hAnsiTheme="majorHAnsi"/>
        </w:rPr>
        <w:t xml:space="preserve">, recipients have </w:t>
      </w:r>
      <w:r w:rsidRPr="005B7557">
        <w:rPr>
          <w:rFonts w:asciiTheme="majorHAnsi" w:hAnsiTheme="majorHAnsi"/>
          <w:i/>
        </w:rPr>
        <w:t>3 options for submitting their reports to INAC</w:t>
      </w:r>
      <w:r w:rsidRPr="005B7557">
        <w:rPr>
          <w:rFonts w:asciiTheme="majorHAnsi" w:hAnsiTheme="majorHAnsi"/>
        </w:rPr>
        <w:t>. They are:</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1. Complete the report directly online (in EIS using the recipient's previous year's rolled over data)</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2. Submit the report form into EIS via the INAC Services Portal</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3. Upload an XML file from their School Information System (SIS) into EIS</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xml:space="preserve">For the </w:t>
      </w:r>
      <w:r w:rsidRPr="005B7557">
        <w:rPr>
          <w:rFonts w:asciiTheme="majorHAnsi" w:hAnsiTheme="majorHAnsi"/>
          <w:b/>
        </w:rPr>
        <w:t>Education proposal-based programs</w:t>
      </w:r>
      <w:r w:rsidRPr="005B7557">
        <w:rPr>
          <w:rFonts w:asciiTheme="majorHAnsi" w:hAnsiTheme="majorHAnsi"/>
        </w:rPr>
        <w:t xml:space="preserve">, users can retrieve the blank Proposal (also known as a PAW </w:t>
      </w:r>
      <w:r w:rsidR="00782035">
        <w:rPr>
          <w:rFonts w:asciiTheme="majorHAnsi" w:hAnsiTheme="majorHAnsi"/>
        </w:rPr>
        <w:t>(</w:t>
      </w:r>
      <w:r w:rsidRPr="005B7557">
        <w:rPr>
          <w:rFonts w:asciiTheme="majorHAnsi" w:hAnsiTheme="majorHAnsi"/>
        </w:rPr>
        <w:t>Proposal Application Work</w:t>
      </w:r>
      <w:r>
        <w:rPr>
          <w:rFonts w:asciiTheme="majorHAnsi" w:hAnsiTheme="majorHAnsi"/>
        </w:rPr>
        <w:t xml:space="preserve"> </w:t>
      </w:r>
      <w:r w:rsidRPr="005B7557">
        <w:rPr>
          <w:rFonts w:asciiTheme="majorHAnsi" w:hAnsiTheme="majorHAnsi"/>
        </w:rPr>
        <w:t xml:space="preserve">plan) and Report forms directly from EIS via the 'Download a Blank Form' page.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xml:space="preserve">Currently, recipients are unable to submit completed proposals directly into EIS. The proposals are sent to the INAC Regional Office by way of a secure file exchange or using an encrypted USB key. INAC staff validates the data to ensure all mandatory data fields are completed and then the proposal is saved in EIS.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w:t>
      </w:r>
    </w:p>
    <w:p w:rsidR="005B7557" w:rsidRPr="005B7557" w:rsidRDefault="005B7557" w:rsidP="005B7557">
      <w:pPr>
        <w:spacing w:after="0" w:line="240" w:lineRule="auto"/>
        <w:ind w:left="720"/>
        <w:rPr>
          <w:rFonts w:asciiTheme="majorHAnsi" w:hAnsiTheme="majorHAnsi"/>
        </w:rPr>
      </w:pPr>
      <w:r w:rsidRPr="005B7557">
        <w:rPr>
          <w:rFonts w:asciiTheme="majorHAnsi" w:hAnsiTheme="majorHAnsi"/>
        </w:rPr>
        <w:t xml:space="preserve">The recipient can obtain a pre-populated report in EIS, or request that this be done by the INAC Regional Office. This saves a significant amount of time for users as up to 75% of the information is captured on the report thereby reducing the need to re-type data. </w:t>
      </w:r>
    </w:p>
    <w:p w:rsidR="005717E4" w:rsidRDefault="005717E4" w:rsidP="009E3F4F">
      <w:pPr>
        <w:spacing w:after="0" w:line="240" w:lineRule="auto"/>
        <w:ind w:left="720"/>
        <w:rPr>
          <w:rFonts w:asciiTheme="majorHAnsi" w:hAnsiTheme="majorHAnsi"/>
        </w:rPr>
      </w:pPr>
    </w:p>
    <w:p w:rsidR="00C81696" w:rsidRPr="00D8678E" w:rsidRDefault="00C81696" w:rsidP="009E3F4F">
      <w:pPr>
        <w:spacing w:after="0" w:line="240" w:lineRule="auto"/>
        <w:ind w:left="720"/>
        <w:rPr>
          <w:rFonts w:asciiTheme="majorHAnsi" w:hAnsiTheme="majorHAnsi"/>
          <w:u w:val="single"/>
        </w:rPr>
      </w:pPr>
      <w:r>
        <w:rPr>
          <w:rFonts w:asciiTheme="majorHAnsi" w:hAnsiTheme="majorHAnsi"/>
        </w:rPr>
        <w:t>The explanation below explain</w:t>
      </w:r>
      <w:r w:rsidR="003B7EC0">
        <w:rPr>
          <w:rFonts w:asciiTheme="majorHAnsi" w:hAnsiTheme="majorHAnsi"/>
        </w:rPr>
        <w:t>s</w:t>
      </w:r>
      <w:r>
        <w:rPr>
          <w:rFonts w:asciiTheme="majorHAnsi" w:hAnsiTheme="majorHAnsi"/>
        </w:rPr>
        <w:t xml:space="preserve"> the management of the data for the </w:t>
      </w:r>
      <w:r w:rsidRPr="003B7EC0">
        <w:rPr>
          <w:rFonts w:asciiTheme="majorHAnsi" w:hAnsiTheme="majorHAnsi"/>
          <w:b/>
        </w:rPr>
        <w:t>Annual Report Database (ARD)</w:t>
      </w:r>
      <w:r>
        <w:rPr>
          <w:rFonts w:asciiTheme="majorHAnsi" w:hAnsiTheme="majorHAnsi"/>
        </w:rPr>
        <w:t xml:space="preserve">, which contains 13 DCI’s for 2016-2017. </w:t>
      </w:r>
      <w:r w:rsidRPr="00D8678E">
        <w:rPr>
          <w:rFonts w:asciiTheme="majorHAnsi" w:hAnsiTheme="majorHAnsi"/>
          <w:u w:val="single"/>
        </w:rPr>
        <w:t>Please note that we have tried to make the portal access seamless, so that users don’t need to worry about the systems that support each DCI.</w:t>
      </w:r>
    </w:p>
    <w:p w:rsidR="00C81696" w:rsidRDefault="00C81696" w:rsidP="009E3F4F">
      <w:pPr>
        <w:spacing w:after="0" w:line="240" w:lineRule="auto"/>
        <w:ind w:left="720"/>
        <w:rPr>
          <w:rFonts w:asciiTheme="majorHAnsi" w:hAnsiTheme="majorHAnsi"/>
        </w:rPr>
      </w:pPr>
    </w:p>
    <w:p w:rsidR="009E3F4F" w:rsidRPr="009E3F4F" w:rsidRDefault="009E3F4F" w:rsidP="009E3F4F">
      <w:pPr>
        <w:spacing w:after="0" w:line="240" w:lineRule="auto"/>
        <w:ind w:left="720"/>
        <w:rPr>
          <w:rFonts w:asciiTheme="majorHAnsi" w:hAnsiTheme="majorHAnsi"/>
        </w:rPr>
      </w:pPr>
      <w:r w:rsidRPr="009E3F4F">
        <w:rPr>
          <w:rFonts w:asciiTheme="majorHAnsi" w:hAnsiTheme="majorHAnsi"/>
        </w:rPr>
        <w:t xml:space="preserve">There are </w:t>
      </w:r>
      <w:r w:rsidRPr="009E3F4F">
        <w:rPr>
          <w:rFonts w:asciiTheme="majorHAnsi" w:hAnsiTheme="majorHAnsi"/>
          <w:b/>
        </w:rPr>
        <w:t xml:space="preserve">two ways to populate a DCI in </w:t>
      </w:r>
      <w:r w:rsidR="00C81696">
        <w:rPr>
          <w:rFonts w:asciiTheme="majorHAnsi" w:hAnsiTheme="majorHAnsi"/>
          <w:b/>
        </w:rPr>
        <w:t>ARD</w:t>
      </w:r>
      <w:r w:rsidR="00753EC0" w:rsidRPr="009E3F4F">
        <w:rPr>
          <w:rFonts w:asciiTheme="majorHAnsi" w:hAnsiTheme="majorHAnsi"/>
        </w:rPr>
        <w:t xml:space="preserve"> </w:t>
      </w:r>
      <w:r w:rsidRPr="009E3F4F">
        <w:rPr>
          <w:rFonts w:asciiTheme="majorHAnsi" w:hAnsiTheme="majorHAnsi"/>
        </w:rPr>
        <w:t xml:space="preserve">– by entering the information into the online form, or by submitting a file in a format specified by </w:t>
      </w:r>
      <w:r w:rsidR="00C81696">
        <w:rPr>
          <w:rFonts w:asciiTheme="majorHAnsi" w:hAnsiTheme="majorHAnsi"/>
        </w:rPr>
        <w:t>ARD</w:t>
      </w:r>
      <w:r w:rsidRPr="009E3F4F">
        <w:rPr>
          <w:rFonts w:asciiTheme="majorHAnsi" w:hAnsiTheme="majorHAnsi"/>
        </w:rPr>
        <w:t>.</w:t>
      </w:r>
    </w:p>
    <w:p w:rsidR="009E3F4F" w:rsidRDefault="00E538BB" w:rsidP="009E3F4F">
      <w:pPr>
        <w:spacing w:after="0" w:line="240" w:lineRule="auto"/>
        <w:ind w:left="720"/>
        <w:rPr>
          <w:rFonts w:asciiTheme="majorHAnsi" w:hAnsiTheme="majorHAnsi"/>
        </w:rPr>
      </w:pPr>
      <w:r>
        <w:rPr>
          <w:rFonts w:asciiTheme="majorHAnsi" w:hAnsiTheme="majorHAnsi"/>
        </w:rPr>
        <w:br/>
      </w:r>
      <w:r w:rsidR="009E3F4F" w:rsidRPr="009E3F4F">
        <w:rPr>
          <w:rFonts w:asciiTheme="majorHAnsi" w:hAnsiTheme="majorHAnsi"/>
        </w:rPr>
        <w:t xml:space="preserve">The file-based option was created for use when DCI data has been entered into a third-party computer system. For example, an agency might be capturing data in a non-INAC computer system for several recipients. </w:t>
      </w:r>
      <w:r w:rsidR="008F0DAE">
        <w:rPr>
          <w:rFonts w:asciiTheme="majorHAnsi" w:hAnsiTheme="majorHAnsi"/>
        </w:rPr>
        <w:t>One of the systems within the portal, the Annual Report Database (</w:t>
      </w:r>
      <w:r w:rsidR="009E3F4F" w:rsidRPr="009E3F4F">
        <w:rPr>
          <w:rFonts w:asciiTheme="majorHAnsi" w:hAnsiTheme="majorHAnsi"/>
        </w:rPr>
        <w:t>ARD</w:t>
      </w:r>
      <w:r w:rsidR="008F0DAE">
        <w:rPr>
          <w:rFonts w:asciiTheme="majorHAnsi" w:hAnsiTheme="majorHAnsi"/>
        </w:rPr>
        <w:t>)</w:t>
      </w:r>
      <w:r w:rsidR="009E3F4F" w:rsidRPr="009E3F4F">
        <w:rPr>
          <w:rFonts w:asciiTheme="majorHAnsi" w:hAnsiTheme="majorHAnsi"/>
        </w:rPr>
        <w:t xml:space="preserve"> supports </w:t>
      </w:r>
      <w:r>
        <w:rPr>
          <w:rFonts w:asciiTheme="majorHAnsi" w:hAnsiTheme="majorHAnsi"/>
        </w:rPr>
        <w:t xml:space="preserve">a </w:t>
      </w:r>
      <w:r w:rsidR="009E3F4F" w:rsidRPr="009E3F4F">
        <w:rPr>
          <w:rFonts w:asciiTheme="majorHAnsi" w:hAnsiTheme="majorHAnsi"/>
        </w:rPr>
        <w:t>three-step process for submitting the data collected by that</w:t>
      </w:r>
      <w:r w:rsidR="008F0DAE">
        <w:rPr>
          <w:rFonts w:asciiTheme="majorHAnsi" w:hAnsiTheme="majorHAnsi"/>
        </w:rPr>
        <w:t xml:space="preserve"> third party</w:t>
      </w:r>
      <w:r w:rsidR="009E3F4F" w:rsidRPr="009E3F4F">
        <w:rPr>
          <w:rFonts w:asciiTheme="majorHAnsi" w:hAnsiTheme="majorHAnsi"/>
        </w:rPr>
        <w:t xml:space="preserve"> system to ARD:</w:t>
      </w:r>
      <w:r w:rsidR="009E3F4F">
        <w:rPr>
          <w:rFonts w:asciiTheme="majorHAnsi" w:hAnsiTheme="majorHAnsi"/>
        </w:rPr>
        <w:br/>
      </w:r>
    </w:p>
    <w:p w:rsidR="009E3F4F" w:rsidRPr="009E3F4F" w:rsidRDefault="009E3F4F" w:rsidP="009E3F4F">
      <w:pPr>
        <w:pStyle w:val="ListParagraph"/>
        <w:numPr>
          <w:ilvl w:val="0"/>
          <w:numId w:val="16"/>
        </w:numPr>
        <w:spacing w:after="0" w:line="240" w:lineRule="auto"/>
        <w:rPr>
          <w:rFonts w:asciiTheme="majorHAnsi" w:hAnsiTheme="majorHAnsi"/>
        </w:rPr>
      </w:pPr>
      <w:r w:rsidRPr="009E3F4F">
        <w:rPr>
          <w:rFonts w:asciiTheme="majorHAnsi" w:hAnsiTheme="majorHAnsi"/>
        </w:rPr>
        <w:t xml:space="preserve">The owner of the third party system asks the ARD regional administrator for the required templates, one for each type of DCI </w:t>
      </w:r>
      <w:r w:rsidR="00896554">
        <w:rPr>
          <w:rFonts w:asciiTheme="majorHAnsi" w:hAnsiTheme="majorHAnsi"/>
        </w:rPr>
        <w:t xml:space="preserve">(report) </w:t>
      </w:r>
      <w:r w:rsidRPr="009E3F4F">
        <w:rPr>
          <w:rFonts w:asciiTheme="majorHAnsi" w:hAnsiTheme="majorHAnsi"/>
        </w:rPr>
        <w:t>they need to submit. The admin accesses a function in ARD that provides the requested DCIs in a file, and the administrator sends the template file to the requester.</w:t>
      </w:r>
    </w:p>
    <w:p w:rsidR="009E3F4F" w:rsidRPr="009E3F4F" w:rsidRDefault="009E3F4F" w:rsidP="009E3F4F">
      <w:pPr>
        <w:numPr>
          <w:ilvl w:val="0"/>
          <w:numId w:val="16"/>
        </w:numPr>
        <w:contextualSpacing/>
        <w:rPr>
          <w:rFonts w:asciiTheme="majorHAnsi" w:hAnsiTheme="majorHAnsi"/>
        </w:rPr>
      </w:pPr>
      <w:r w:rsidRPr="009E3F4F">
        <w:rPr>
          <w:rFonts w:asciiTheme="majorHAnsi" w:hAnsiTheme="majorHAnsi"/>
        </w:rPr>
        <w:t>The third-party system’s technical staff extract</w:t>
      </w:r>
      <w:r w:rsidR="008F0DAE">
        <w:rPr>
          <w:rFonts w:asciiTheme="majorHAnsi" w:hAnsiTheme="majorHAnsi"/>
        </w:rPr>
        <w:t>s</w:t>
      </w:r>
      <w:r w:rsidRPr="009E3F4F">
        <w:rPr>
          <w:rFonts w:asciiTheme="majorHAnsi" w:hAnsiTheme="majorHAnsi"/>
        </w:rPr>
        <w:t xml:space="preserve"> the DCI data and use</w:t>
      </w:r>
      <w:r w:rsidR="005717E4">
        <w:rPr>
          <w:rFonts w:asciiTheme="majorHAnsi" w:hAnsiTheme="majorHAnsi"/>
        </w:rPr>
        <w:t>s</w:t>
      </w:r>
      <w:r w:rsidRPr="009E3F4F">
        <w:rPr>
          <w:rFonts w:asciiTheme="majorHAnsi" w:hAnsiTheme="majorHAnsi"/>
        </w:rPr>
        <w:t xml:space="preserve"> it to populate the provided templates. This process requires a technical resource who understands the XSD format and requirements. The result is a single file containing all the DCI submissions extracted from the system. There can be any number of DCI </w:t>
      </w:r>
      <w:r w:rsidR="00896554">
        <w:rPr>
          <w:rFonts w:asciiTheme="majorHAnsi" w:hAnsiTheme="majorHAnsi"/>
        </w:rPr>
        <w:t xml:space="preserve">report </w:t>
      </w:r>
      <w:r w:rsidRPr="009E3F4F">
        <w:rPr>
          <w:rFonts w:asciiTheme="majorHAnsi" w:hAnsiTheme="majorHAnsi"/>
        </w:rPr>
        <w:t>types, and many instances of each.</w:t>
      </w:r>
      <w:r w:rsidRPr="009E3F4F">
        <w:rPr>
          <w:rFonts w:asciiTheme="majorHAnsi" w:hAnsiTheme="majorHAnsi"/>
        </w:rPr>
        <w:br/>
        <w:t>The third-party system’s owner then sends the file to the regional admin</w:t>
      </w:r>
      <w:r w:rsidR="008F0DAE">
        <w:rPr>
          <w:rFonts w:asciiTheme="majorHAnsi" w:hAnsiTheme="majorHAnsi"/>
        </w:rPr>
        <w:t>istrator</w:t>
      </w:r>
      <w:r w:rsidRPr="009E3F4F">
        <w:rPr>
          <w:rFonts w:asciiTheme="majorHAnsi" w:hAnsiTheme="majorHAnsi"/>
        </w:rPr>
        <w:t>.</w:t>
      </w:r>
    </w:p>
    <w:p w:rsidR="009E3F4F" w:rsidRPr="009E3F4F" w:rsidRDefault="009E3F4F" w:rsidP="009E3F4F">
      <w:pPr>
        <w:numPr>
          <w:ilvl w:val="0"/>
          <w:numId w:val="16"/>
        </w:numPr>
        <w:contextualSpacing/>
        <w:rPr>
          <w:rFonts w:asciiTheme="majorHAnsi" w:hAnsiTheme="majorHAnsi"/>
        </w:rPr>
      </w:pPr>
      <w:r w:rsidRPr="009E3F4F">
        <w:rPr>
          <w:rFonts w:asciiTheme="majorHAnsi" w:hAnsiTheme="majorHAnsi"/>
        </w:rPr>
        <w:t>The regional administrator uses another function in ARD to read and process the file. Each individual DCI is processed exactly as it would be if a user had entered the data and clicked Submit. Any entries with errors (content or format) are placed in an error file, which the admin</w:t>
      </w:r>
      <w:r w:rsidR="008F0DAE">
        <w:rPr>
          <w:rFonts w:asciiTheme="majorHAnsi" w:hAnsiTheme="majorHAnsi"/>
        </w:rPr>
        <w:t>istrator</w:t>
      </w:r>
      <w:r w:rsidRPr="009E3F4F">
        <w:rPr>
          <w:rFonts w:asciiTheme="majorHAnsi" w:hAnsiTheme="majorHAnsi"/>
        </w:rPr>
        <w:t xml:space="preserve"> returns to the submitter for correction.</w:t>
      </w:r>
      <w:r>
        <w:rPr>
          <w:rFonts w:asciiTheme="majorHAnsi" w:hAnsiTheme="majorHAnsi"/>
        </w:rPr>
        <w:br/>
      </w:r>
    </w:p>
    <w:p w:rsidR="009E3F4F" w:rsidRPr="009E3F4F" w:rsidRDefault="009E3F4F" w:rsidP="009E3F4F">
      <w:pPr>
        <w:spacing w:after="0" w:line="240" w:lineRule="auto"/>
        <w:ind w:left="720"/>
        <w:rPr>
          <w:rFonts w:asciiTheme="majorHAnsi" w:hAnsiTheme="majorHAnsi"/>
        </w:rPr>
      </w:pPr>
      <w:r w:rsidRPr="009E3F4F">
        <w:rPr>
          <w:rFonts w:asciiTheme="majorHAnsi" w:hAnsiTheme="majorHAnsi"/>
        </w:rPr>
        <w:t xml:space="preserve">While the system does not provide for input of DCIs in spreadsheet form, you can get the data out of ARD for analysis purposes, whether it pertains to a single DCI or an aggregation of data across DCIs. To do this, your </w:t>
      </w:r>
      <w:r w:rsidR="008F0DAE">
        <w:rPr>
          <w:rFonts w:asciiTheme="majorHAnsi" w:hAnsiTheme="majorHAnsi"/>
        </w:rPr>
        <w:t xml:space="preserve">INAC </w:t>
      </w:r>
      <w:r w:rsidRPr="009E3F4F">
        <w:rPr>
          <w:rFonts w:asciiTheme="majorHAnsi" w:hAnsiTheme="majorHAnsi"/>
        </w:rPr>
        <w:t>regional IT resource should request read-only access to the database. Once that has been done</w:t>
      </w:r>
      <w:r w:rsidR="00E538BB">
        <w:rPr>
          <w:rFonts w:asciiTheme="majorHAnsi" w:hAnsiTheme="majorHAnsi"/>
        </w:rPr>
        <w:t>,</w:t>
      </w:r>
      <w:r w:rsidRPr="009E3F4F">
        <w:rPr>
          <w:rFonts w:asciiTheme="majorHAnsi" w:hAnsiTheme="majorHAnsi"/>
        </w:rPr>
        <w:t xml:space="preserve"> the </w:t>
      </w:r>
      <w:r w:rsidR="005717E4">
        <w:rPr>
          <w:rFonts w:asciiTheme="majorHAnsi" w:hAnsiTheme="majorHAnsi"/>
        </w:rPr>
        <w:t xml:space="preserve">INAC </w:t>
      </w:r>
      <w:r w:rsidRPr="009E3F4F">
        <w:rPr>
          <w:rFonts w:asciiTheme="majorHAnsi" w:hAnsiTheme="majorHAnsi"/>
        </w:rPr>
        <w:t>IT resource can do SQL queries to address your information needs.</w:t>
      </w:r>
    </w:p>
    <w:p w:rsidR="009E3F4F" w:rsidRDefault="009E3F4F" w:rsidP="00A5661F">
      <w:pPr>
        <w:rPr>
          <w:rFonts w:asciiTheme="majorHAnsi" w:hAnsiTheme="majorHAnsi"/>
          <w:i/>
        </w:rPr>
      </w:pPr>
    </w:p>
    <w:p w:rsidR="00B73309" w:rsidRPr="0016696D" w:rsidRDefault="00A5661F" w:rsidP="00A5661F">
      <w:pPr>
        <w:rPr>
          <w:rFonts w:asciiTheme="majorHAnsi" w:hAnsiTheme="majorHAnsi"/>
          <w:i/>
        </w:rPr>
      </w:pPr>
      <w:r w:rsidRPr="0016696D">
        <w:rPr>
          <w:rFonts w:asciiTheme="majorHAnsi" w:hAnsiTheme="majorHAnsi"/>
          <w:i/>
        </w:rPr>
        <w:t>Q</w:t>
      </w:r>
      <w:r w:rsidR="009E3F4F">
        <w:rPr>
          <w:rFonts w:asciiTheme="majorHAnsi" w:hAnsiTheme="majorHAnsi"/>
          <w:i/>
        </w:rPr>
        <w:t>.</w:t>
      </w:r>
      <w:r w:rsidR="00B3729B">
        <w:rPr>
          <w:rFonts w:asciiTheme="majorHAnsi" w:hAnsiTheme="majorHAnsi"/>
          <w:i/>
        </w:rPr>
        <w:t>1</w:t>
      </w:r>
      <w:r w:rsidR="009E3F4F">
        <w:rPr>
          <w:rFonts w:asciiTheme="majorHAnsi" w:hAnsiTheme="majorHAnsi"/>
          <w:i/>
        </w:rPr>
        <w:t>1</w:t>
      </w:r>
      <w:r w:rsidRPr="0016696D">
        <w:rPr>
          <w:rFonts w:asciiTheme="majorHAnsi" w:hAnsiTheme="majorHAnsi"/>
          <w:i/>
        </w:rPr>
        <w:t xml:space="preserve">. </w:t>
      </w:r>
      <w:r w:rsidRPr="0016696D">
        <w:rPr>
          <w:rFonts w:asciiTheme="majorHAnsi" w:hAnsiTheme="majorHAnsi"/>
          <w:i/>
        </w:rPr>
        <w:tab/>
      </w:r>
      <w:r w:rsidR="00B73309" w:rsidRPr="0016696D">
        <w:rPr>
          <w:rFonts w:asciiTheme="majorHAnsi" w:hAnsiTheme="majorHAnsi"/>
          <w:i/>
        </w:rPr>
        <w:t xml:space="preserve">How will submitted </w:t>
      </w:r>
      <w:r w:rsidR="00B73309" w:rsidRPr="00CF619C">
        <w:rPr>
          <w:rFonts w:asciiTheme="majorHAnsi" w:hAnsiTheme="majorHAnsi"/>
          <w:b/>
          <w:i/>
        </w:rPr>
        <w:t>reports be stored and managed</w:t>
      </w:r>
      <w:r w:rsidR="00B73309" w:rsidRPr="0016696D">
        <w:rPr>
          <w:rFonts w:asciiTheme="majorHAnsi" w:hAnsiTheme="majorHAnsi"/>
          <w:i/>
        </w:rPr>
        <w:t>?</w:t>
      </w:r>
    </w:p>
    <w:p w:rsidR="00CF3459" w:rsidRDefault="00A5661F" w:rsidP="00A5661F">
      <w:pPr>
        <w:ind w:left="720" w:hanging="720"/>
        <w:rPr>
          <w:rFonts w:asciiTheme="majorHAnsi" w:hAnsiTheme="majorHAnsi"/>
        </w:rPr>
      </w:pPr>
      <w:r>
        <w:rPr>
          <w:rFonts w:asciiTheme="majorHAnsi" w:hAnsiTheme="majorHAnsi"/>
        </w:rPr>
        <w:t>A</w:t>
      </w:r>
      <w:r w:rsidR="009E3F4F">
        <w:rPr>
          <w:rFonts w:asciiTheme="majorHAnsi" w:hAnsiTheme="majorHAnsi"/>
        </w:rPr>
        <w:t>.</w:t>
      </w:r>
      <w:r w:rsidR="00B3729B">
        <w:rPr>
          <w:rFonts w:asciiTheme="majorHAnsi" w:hAnsiTheme="majorHAnsi"/>
        </w:rPr>
        <w:t>1</w:t>
      </w:r>
      <w:r w:rsidR="009E3F4F">
        <w:rPr>
          <w:rFonts w:asciiTheme="majorHAnsi" w:hAnsiTheme="majorHAnsi"/>
        </w:rPr>
        <w:t>1</w:t>
      </w:r>
      <w:r>
        <w:rPr>
          <w:rFonts w:asciiTheme="majorHAnsi" w:hAnsiTheme="majorHAnsi"/>
        </w:rPr>
        <w:t xml:space="preserve">. </w:t>
      </w:r>
      <w:r>
        <w:rPr>
          <w:rFonts w:asciiTheme="majorHAnsi" w:hAnsiTheme="majorHAnsi"/>
        </w:rPr>
        <w:tab/>
      </w:r>
      <w:r w:rsidR="00576AA9">
        <w:rPr>
          <w:rFonts w:asciiTheme="majorHAnsi" w:hAnsiTheme="majorHAnsi"/>
        </w:rPr>
        <w:t xml:space="preserve">Since the </w:t>
      </w:r>
      <w:r>
        <w:rPr>
          <w:rFonts w:asciiTheme="majorHAnsi" w:hAnsiTheme="majorHAnsi"/>
        </w:rPr>
        <w:t>p</w:t>
      </w:r>
      <w:r w:rsidR="00576AA9">
        <w:rPr>
          <w:rFonts w:asciiTheme="majorHAnsi" w:hAnsiTheme="majorHAnsi"/>
        </w:rPr>
        <w:t xml:space="preserve">ortal is linked to the </w:t>
      </w:r>
      <w:r>
        <w:rPr>
          <w:rFonts w:asciiTheme="majorHAnsi" w:hAnsiTheme="majorHAnsi"/>
        </w:rPr>
        <w:t>d</w:t>
      </w:r>
      <w:r w:rsidR="00576AA9">
        <w:rPr>
          <w:rFonts w:asciiTheme="majorHAnsi" w:hAnsiTheme="majorHAnsi"/>
        </w:rPr>
        <w:t>epartment</w:t>
      </w:r>
      <w:r>
        <w:rPr>
          <w:rFonts w:asciiTheme="majorHAnsi" w:hAnsiTheme="majorHAnsi"/>
        </w:rPr>
        <w:t>’</w:t>
      </w:r>
      <w:r w:rsidR="00576AA9">
        <w:rPr>
          <w:rFonts w:asciiTheme="majorHAnsi" w:hAnsiTheme="majorHAnsi"/>
        </w:rPr>
        <w:t xml:space="preserve">s current data management systems, all reports submitted through the </w:t>
      </w:r>
      <w:r>
        <w:rPr>
          <w:rFonts w:asciiTheme="majorHAnsi" w:hAnsiTheme="majorHAnsi"/>
        </w:rPr>
        <w:t>p</w:t>
      </w:r>
      <w:r w:rsidR="00576AA9">
        <w:rPr>
          <w:rFonts w:asciiTheme="majorHAnsi" w:hAnsiTheme="majorHAnsi"/>
        </w:rPr>
        <w:t xml:space="preserve">ortal will be managed </w:t>
      </w:r>
      <w:r w:rsidR="0016696D">
        <w:rPr>
          <w:rFonts w:asciiTheme="majorHAnsi" w:hAnsiTheme="majorHAnsi"/>
        </w:rPr>
        <w:t xml:space="preserve">by </w:t>
      </w:r>
      <w:r w:rsidR="00576AA9">
        <w:rPr>
          <w:rFonts w:asciiTheme="majorHAnsi" w:hAnsiTheme="majorHAnsi"/>
        </w:rPr>
        <w:t xml:space="preserve">these systems.  </w:t>
      </w:r>
      <w:r w:rsidR="00842F38">
        <w:rPr>
          <w:rFonts w:asciiTheme="majorHAnsi" w:hAnsiTheme="majorHAnsi"/>
        </w:rPr>
        <w:t>A</w:t>
      </w:r>
      <w:r w:rsidR="00CF3459">
        <w:rPr>
          <w:rFonts w:asciiTheme="majorHAnsi" w:hAnsiTheme="majorHAnsi"/>
        </w:rPr>
        <w:t xml:space="preserve">ll reports will also be </w:t>
      </w:r>
      <w:r w:rsidR="00842F38">
        <w:rPr>
          <w:rFonts w:asciiTheme="majorHAnsi" w:hAnsiTheme="majorHAnsi"/>
        </w:rPr>
        <w:t xml:space="preserve">securely </w:t>
      </w:r>
      <w:r w:rsidR="00CF3459">
        <w:rPr>
          <w:rFonts w:asciiTheme="majorHAnsi" w:hAnsiTheme="majorHAnsi"/>
        </w:rPr>
        <w:t>stored in the Department’s Grants and Contributions Information Management System (GCIMS).*</w:t>
      </w:r>
    </w:p>
    <w:p w:rsidR="00CF3459" w:rsidRPr="00CF3459" w:rsidRDefault="00CF3459" w:rsidP="00CF3459">
      <w:pPr>
        <w:spacing w:after="0"/>
        <w:rPr>
          <w:rFonts w:asciiTheme="majorHAnsi" w:hAnsiTheme="majorHAnsi"/>
        </w:rPr>
      </w:pPr>
      <w:r w:rsidRPr="00CF3459">
        <w:rPr>
          <w:rFonts w:asciiTheme="majorHAnsi" w:hAnsiTheme="majorHAnsi"/>
        </w:rPr>
        <w:t xml:space="preserve">* For more information on GCIMS, visit: </w:t>
      </w:r>
    </w:p>
    <w:p w:rsidR="00CF3459" w:rsidRDefault="00600F49" w:rsidP="00CF3459">
      <w:pPr>
        <w:spacing w:after="0"/>
        <w:rPr>
          <w:rFonts w:asciiTheme="majorHAnsi" w:hAnsiTheme="majorHAnsi"/>
        </w:rPr>
      </w:pPr>
      <w:hyperlink r:id="rId13" w:history="1">
        <w:r w:rsidR="00CF3459" w:rsidRPr="001D6B5A">
          <w:rPr>
            <w:rStyle w:val="Hyperlink"/>
            <w:rFonts w:asciiTheme="majorHAnsi" w:hAnsiTheme="majorHAnsi"/>
          </w:rPr>
          <w:t>https://www.aadnc-aandc.gc.ca/eng/1100100010038/1100100010039</w:t>
        </w:r>
      </w:hyperlink>
    </w:p>
    <w:p w:rsidR="0016696D" w:rsidRDefault="0016696D" w:rsidP="0016696D">
      <w:pPr>
        <w:spacing w:after="0"/>
        <w:rPr>
          <w:rFonts w:asciiTheme="majorHAnsi" w:hAnsiTheme="majorHAnsi"/>
        </w:rPr>
      </w:pPr>
    </w:p>
    <w:p w:rsidR="00562E13" w:rsidRDefault="00562E13">
      <w:pPr>
        <w:rPr>
          <w:rFonts w:asciiTheme="majorHAnsi" w:hAnsiTheme="majorHAnsi"/>
          <w:i/>
        </w:rPr>
      </w:pPr>
      <w:r>
        <w:rPr>
          <w:rFonts w:asciiTheme="majorHAnsi" w:hAnsiTheme="majorHAnsi"/>
          <w:i/>
        </w:rPr>
        <w:br w:type="page"/>
      </w:r>
    </w:p>
    <w:p w:rsidR="00B93CB5" w:rsidRPr="00DD6973" w:rsidRDefault="0016696D" w:rsidP="0016696D">
      <w:pPr>
        <w:spacing w:after="0"/>
        <w:rPr>
          <w:rFonts w:asciiTheme="majorHAnsi" w:hAnsiTheme="majorHAnsi"/>
          <w:i/>
        </w:rPr>
      </w:pPr>
      <w:r w:rsidRPr="00842F38">
        <w:rPr>
          <w:rFonts w:asciiTheme="majorHAnsi" w:hAnsiTheme="majorHAnsi"/>
          <w:i/>
        </w:rPr>
        <w:t>Q</w:t>
      </w:r>
      <w:r w:rsidR="009E3F4F">
        <w:rPr>
          <w:rFonts w:asciiTheme="majorHAnsi" w:hAnsiTheme="majorHAnsi"/>
          <w:i/>
        </w:rPr>
        <w:t>.</w:t>
      </w:r>
      <w:r w:rsidR="00EE2FEC">
        <w:rPr>
          <w:rFonts w:asciiTheme="majorHAnsi" w:hAnsiTheme="majorHAnsi"/>
          <w:i/>
        </w:rPr>
        <w:t>1</w:t>
      </w:r>
      <w:r w:rsidR="009E3F4F">
        <w:rPr>
          <w:rFonts w:asciiTheme="majorHAnsi" w:hAnsiTheme="majorHAnsi"/>
          <w:i/>
        </w:rPr>
        <w:t>2</w:t>
      </w:r>
      <w:r w:rsidRPr="00842F38">
        <w:rPr>
          <w:rFonts w:asciiTheme="majorHAnsi" w:hAnsiTheme="majorHAnsi"/>
          <w:i/>
        </w:rPr>
        <w:t>.</w:t>
      </w:r>
      <w:r w:rsidRPr="00DD6973">
        <w:rPr>
          <w:rFonts w:asciiTheme="majorHAnsi" w:hAnsiTheme="majorHAnsi"/>
          <w:i/>
        </w:rPr>
        <w:tab/>
      </w:r>
      <w:r w:rsidR="00182A4C" w:rsidRPr="00DD6973">
        <w:rPr>
          <w:rFonts w:asciiTheme="majorHAnsi" w:hAnsiTheme="majorHAnsi"/>
          <w:i/>
        </w:rPr>
        <w:t xml:space="preserve">When does the </w:t>
      </w:r>
      <w:r w:rsidRPr="00CF619C">
        <w:rPr>
          <w:rFonts w:asciiTheme="majorHAnsi" w:hAnsiTheme="majorHAnsi"/>
          <w:b/>
          <w:i/>
        </w:rPr>
        <w:t>p</w:t>
      </w:r>
      <w:r w:rsidR="00182A4C" w:rsidRPr="00CF619C">
        <w:rPr>
          <w:rFonts w:asciiTheme="majorHAnsi" w:hAnsiTheme="majorHAnsi"/>
          <w:b/>
          <w:i/>
        </w:rPr>
        <w:t>ilot officially begin</w:t>
      </w:r>
      <w:r w:rsidR="00182A4C" w:rsidRPr="00DD6973">
        <w:rPr>
          <w:rFonts w:asciiTheme="majorHAnsi" w:hAnsiTheme="majorHAnsi"/>
          <w:i/>
        </w:rPr>
        <w:t xml:space="preserve"> and what will be required of participants at th</w:t>
      </w:r>
      <w:r w:rsidR="0022063B">
        <w:rPr>
          <w:rFonts w:asciiTheme="majorHAnsi" w:hAnsiTheme="majorHAnsi"/>
          <w:i/>
        </w:rPr>
        <w:t>at</w:t>
      </w:r>
      <w:r w:rsidR="00182A4C" w:rsidRPr="00DD6973">
        <w:rPr>
          <w:rFonts w:asciiTheme="majorHAnsi" w:hAnsiTheme="majorHAnsi"/>
          <w:i/>
        </w:rPr>
        <w:t xml:space="preserve"> time?</w:t>
      </w:r>
    </w:p>
    <w:p w:rsidR="00CF3459" w:rsidRDefault="00CF3459" w:rsidP="00CF3459">
      <w:pPr>
        <w:spacing w:after="0"/>
        <w:rPr>
          <w:rFonts w:asciiTheme="majorHAnsi" w:hAnsiTheme="majorHAnsi"/>
        </w:rPr>
      </w:pPr>
    </w:p>
    <w:p w:rsidR="007751AA" w:rsidRDefault="0016696D" w:rsidP="0016696D">
      <w:pPr>
        <w:spacing w:after="0"/>
        <w:ind w:left="720" w:hanging="720"/>
        <w:rPr>
          <w:rFonts w:asciiTheme="majorHAnsi" w:hAnsiTheme="majorHAnsi"/>
        </w:rPr>
      </w:pPr>
      <w:r>
        <w:rPr>
          <w:rFonts w:asciiTheme="majorHAnsi" w:hAnsiTheme="majorHAnsi"/>
        </w:rPr>
        <w:t>A</w:t>
      </w:r>
      <w:r w:rsidR="009E3F4F">
        <w:rPr>
          <w:rFonts w:asciiTheme="majorHAnsi" w:hAnsiTheme="majorHAnsi"/>
        </w:rPr>
        <w:t>.</w:t>
      </w:r>
      <w:r w:rsidR="00EE2FEC">
        <w:rPr>
          <w:rFonts w:asciiTheme="majorHAnsi" w:hAnsiTheme="majorHAnsi"/>
        </w:rPr>
        <w:t>1</w:t>
      </w:r>
      <w:r w:rsidR="009E3F4F">
        <w:rPr>
          <w:rFonts w:asciiTheme="majorHAnsi" w:hAnsiTheme="majorHAnsi"/>
        </w:rPr>
        <w:t>2</w:t>
      </w:r>
      <w:r>
        <w:rPr>
          <w:rFonts w:asciiTheme="majorHAnsi" w:hAnsiTheme="majorHAnsi"/>
        </w:rPr>
        <w:t xml:space="preserve">. </w:t>
      </w:r>
      <w:r>
        <w:rPr>
          <w:rFonts w:asciiTheme="majorHAnsi" w:hAnsiTheme="majorHAnsi"/>
        </w:rPr>
        <w:tab/>
      </w:r>
      <w:r w:rsidR="00BA65F4">
        <w:rPr>
          <w:rFonts w:asciiTheme="majorHAnsi" w:hAnsiTheme="majorHAnsi"/>
        </w:rPr>
        <w:t xml:space="preserve">The official launch date of the Pilot </w:t>
      </w:r>
      <w:r w:rsidR="000E7120">
        <w:rPr>
          <w:rFonts w:asciiTheme="majorHAnsi" w:hAnsiTheme="majorHAnsi"/>
        </w:rPr>
        <w:t>is</w:t>
      </w:r>
      <w:r w:rsidR="00BA65F4">
        <w:rPr>
          <w:rFonts w:asciiTheme="majorHAnsi" w:hAnsiTheme="majorHAnsi"/>
        </w:rPr>
        <w:t xml:space="preserve"> </w:t>
      </w:r>
      <w:r w:rsidR="000E7120">
        <w:rPr>
          <w:rFonts w:asciiTheme="majorHAnsi" w:hAnsiTheme="majorHAnsi"/>
        </w:rPr>
        <w:t>May</w:t>
      </w:r>
      <w:r w:rsidR="00BA65F4">
        <w:rPr>
          <w:rFonts w:asciiTheme="majorHAnsi" w:hAnsiTheme="majorHAnsi"/>
        </w:rPr>
        <w:t xml:space="preserve"> 201</w:t>
      </w:r>
      <w:r w:rsidR="000E7120">
        <w:rPr>
          <w:rFonts w:asciiTheme="majorHAnsi" w:hAnsiTheme="majorHAnsi"/>
        </w:rPr>
        <w:t>7</w:t>
      </w:r>
      <w:r w:rsidR="00BA65F4">
        <w:rPr>
          <w:rFonts w:asciiTheme="majorHAnsi" w:hAnsiTheme="majorHAnsi"/>
        </w:rPr>
        <w:t xml:space="preserve">.  First Nation </w:t>
      </w:r>
      <w:r w:rsidR="007751AA">
        <w:rPr>
          <w:rFonts w:asciiTheme="majorHAnsi" w:hAnsiTheme="majorHAnsi"/>
        </w:rPr>
        <w:t>p</w:t>
      </w:r>
      <w:r w:rsidR="00BA65F4">
        <w:rPr>
          <w:rFonts w:asciiTheme="majorHAnsi" w:hAnsiTheme="majorHAnsi"/>
        </w:rPr>
        <w:t xml:space="preserve">ilot participants will be notified </w:t>
      </w:r>
      <w:r w:rsidR="0068540D">
        <w:rPr>
          <w:rFonts w:asciiTheme="majorHAnsi" w:hAnsiTheme="majorHAnsi"/>
        </w:rPr>
        <w:t xml:space="preserve">when </w:t>
      </w:r>
      <w:r w:rsidR="00BA65F4">
        <w:rPr>
          <w:rFonts w:asciiTheme="majorHAnsi" w:hAnsiTheme="majorHAnsi"/>
        </w:rPr>
        <w:t xml:space="preserve">they </w:t>
      </w:r>
      <w:r w:rsidR="0068540D">
        <w:rPr>
          <w:rFonts w:asciiTheme="majorHAnsi" w:hAnsiTheme="majorHAnsi"/>
        </w:rPr>
        <w:t>may</w:t>
      </w:r>
      <w:r w:rsidR="00BA65F4">
        <w:rPr>
          <w:rFonts w:asciiTheme="majorHAnsi" w:hAnsiTheme="majorHAnsi"/>
        </w:rPr>
        <w:t xml:space="preserve"> access the Portal and begin</w:t>
      </w:r>
      <w:r w:rsidR="00A525DB">
        <w:rPr>
          <w:rFonts w:asciiTheme="majorHAnsi" w:hAnsiTheme="majorHAnsi"/>
        </w:rPr>
        <w:t xml:space="preserve"> inputting data to meet their reporting requirements.  </w:t>
      </w:r>
    </w:p>
    <w:p w:rsidR="007751AA" w:rsidRDefault="007751AA" w:rsidP="0016696D">
      <w:pPr>
        <w:spacing w:after="0"/>
        <w:ind w:left="720" w:hanging="720"/>
        <w:rPr>
          <w:rFonts w:asciiTheme="majorHAnsi" w:hAnsiTheme="majorHAnsi"/>
        </w:rPr>
      </w:pPr>
    </w:p>
    <w:p w:rsidR="00CF3459" w:rsidRDefault="00A525DB" w:rsidP="007751AA">
      <w:pPr>
        <w:spacing w:after="0"/>
        <w:ind w:left="720"/>
        <w:rPr>
          <w:rFonts w:asciiTheme="majorHAnsi" w:hAnsiTheme="majorHAnsi"/>
        </w:rPr>
      </w:pPr>
      <w:r>
        <w:rPr>
          <w:rFonts w:asciiTheme="majorHAnsi" w:hAnsiTheme="majorHAnsi"/>
        </w:rPr>
        <w:t xml:space="preserve">The </w:t>
      </w:r>
      <w:r w:rsidR="007751AA">
        <w:rPr>
          <w:rFonts w:asciiTheme="majorHAnsi" w:hAnsiTheme="majorHAnsi"/>
        </w:rPr>
        <w:t>p</w:t>
      </w:r>
      <w:r>
        <w:rPr>
          <w:rFonts w:asciiTheme="majorHAnsi" w:hAnsiTheme="majorHAnsi"/>
        </w:rPr>
        <w:t xml:space="preserve">ilot </w:t>
      </w:r>
      <w:r w:rsidR="00842F38">
        <w:rPr>
          <w:rFonts w:asciiTheme="majorHAnsi" w:hAnsiTheme="majorHAnsi"/>
        </w:rPr>
        <w:t xml:space="preserve">will </w:t>
      </w:r>
      <w:r>
        <w:rPr>
          <w:rFonts w:asciiTheme="majorHAnsi" w:hAnsiTheme="majorHAnsi"/>
        </w:rPr>
        <w:t xml:space="preserve">cover reporting for activities undertaken during </w:t>
      </w:r>
      <w:r w:rsidRPr="00842F38">
        <w:rPr>
          <w:rFonts w:asciiTheme="majorHAnsi" w:hAnsiTheme="majorHAnsi"/>
          <w:u w:val="single"/>
        </w:rPr>
        <w:t>201</w:t>
      </w:r>
      <w:r w:rsidR="000E7120">
        <w:rPr>
          <w:rFonts w:asciiTheme="majorHAnsi" w:hAnsiTheme="majorHAnsi"/>
          <w:u w:val="single"/>
        </w:rPr>
        <w:t>6</w:t>
      </w:r>
      <w:r w:rsidRPr="00842F38">
        <w:rPr>
          <w:rFonts w:asciiTheme="majorHAnsi" w:hAnsiTheme="majorHAnsi"/>
          <w:u w:val="single"/>
        </w:rPr>
        <w:t>-201</w:t>
      </w:r>
      <w:r w:rsidR="000E7120">
        <w:rPr>
          <w:rFonts w:asciiTheme="majorHAnsi" w:hAnsiTheme="majorHAnsi"/>
          <w:u w:val="single"/>
        </w:rPr>
        <w:t>7</w:t>
      </w:r>
      <w:r w:rsidR="00B436EB">
        <w:rPr>
          <w:rFonts w:asciiTheme="majorHAnsi" w:hAnsiTheme="majorHAnsi"/>
          <w:u w:val="single"/>
        </w:rPr>
        <w:t xml:space="preserve"> and 2017-2018</w:t>
      </w:r>
      <w:r w:rsidRPr="00842F38">
        <w:rPr>
          <w:rFonts w:asciiTheme="majorHAnsi" w:hAnsiTheme="majorHAnsi"/>
          <w:u w:val="single"/>
        </w:rPr>
        <w:t>.</w:t>
      </w:r>
      <w:r>
        <w:rPr>
          <w:rFonts w:asciiTheme="majorHAnsi" w:hAnsiTheme="majorHAnsi"/>
        </w:rPr>
        <w:t xml:space="preserve">  </w:t>
      </w:r>
    </w:p>
    <w:p w:rsidR="00A525DB" w:rsidRDefault="00A525DB" w:rsidP="00CF3459">
      <w:pPr>
        <w:spacing w:after="0"/>
        <w:rPr>
          <w:rFonts w:asciiTheme="majorHAnsi" w:hAnsiTheme="majorHAnsi"/>
        </w:rPr>
      </w:pPr>
    </w:p>
    <w:p w:rsidR="003414E7" w:rsidRDefault="003414E7" w:rsidP="007751AA">
      <w:pPr>
        <w:spacing w:after="0"/>
        <w:ind w:left="720"/>
        <w:rPr>
          <w:rFonts w:asciiTheme="majorHAnsi" w:hAnsiTheme="majorHAnsi"/>
        </w:rPr>
      </w:pPr>
      <w:r>
        <w:rPr>
          <w:rFonts w:asciiTheme="majorHAnsi" w:hAnsiTheme="majorHAnsi"/>
        </w:rPr>
        <w:t xml:space="preserve">The </w:t>
      </w:r>
      <w:r w:rsidR="0068540D">
        <w:rPr>
          <w:rFonts w:asciiTheme="majorHAnsi" w:hAnsiTheme="majorHAnsi"/>
        </w:rPr>
        <w:t>INAC regional coordinators</w:t>
      </w:r>
      <w:r>
        <w:rPr>
          <w:rFonts w:asciiTheme="majorHAnsi" w:hAnsiTheme="majorHAnsi"/>
        </w:rPr>
        <w:t xml:space="preserve"> will provide participating First Nations with information and training sessions</w:t>
      </w:r>
      <w:r w:rsidR="00DD6973">
        <w:rPr>
          <w:rFonts w:asciiTheme="majorHAnsi" w:hAnsiTheme="majorHAnsi"/>
        </w:rPr>
        <w:t>/materials</w:t>
      </w:r>
      <w:r>
        <w:rPr>
          <w:rFonts w:asciiTheme="majorHAnsi" w:hAnsiTheme="majorHAnsi"/>
        </w:rPr>
        <w:t xml:space="preserve"> for </w:t>
      </w:r>
      <w:r w:rsidR="00DD6973">
        <w:rPr>
          <w:rFonts w:asciiTheme="majorHAnsi" w:hAnsiTheme="majorHAnsi"/>
        </w:rPr>
        <w:t>portal</w:t>
      </w:r>
      <w:r w:rsidR="00823C0C">
        <w:rPr>
          <w:rFonts w:asciiTheme="majorHAnsi" w:hAnsiTheme="majorHAnsi"/>
        </w:rPr>
        <w:t xml:space="preserve"> use</w:t>
      </w:r>
      <w:r w:rsidR="00842F38">
        <w:rPr>
          <w:rFonts w:asciiTheme="majorHAnsi" w:hAnsiTheme="majorHAnsi"/>
        </w:rPr>
        <w:t>.</w:t>
      </w:r>
      <w:r>
        <w:rPr>
          <w:rFonts w:asciiTheme="majorHAnsi" w:hAnsiTheme="majorHAnsi"/>
        </w:rPr>
        <w:t xml:space="preserve"> During these sessions, participants will have the opportunity to ask questions, raise concerns, and provide the </w:t>
      </w:r>
      <w:r w:rsidR="00842F38">
        <w:rPr>
          <w:rFonts w:asciiTheme="majorHAnsi" w:hAnsiTheme="majorHAnsi"/>
        </w:rPr>
        <w:t>d</w:t>
      </w:r>
      <w:r>
        <w:rPr>
          <w:rFonts w:asciiTheme="majorHAnsi" w:hAnsiTheme="majorHAnsi"/>
        </w:rPr>
        <w:t xml:space="preserve">epartment with feedback on the progress of the </w:t>
      </w:r>
      <w:r w:rsidR="000E7120">
        <w:rPr>
          <w:rFonts w:asciiTheme="majorHAnsi" w:hAnsiTheme="majorHAnsi"/>
        </w:rPr>
        <w:t>SRI</w:t>
      </w:r>
      <w:r>
        <w:rPr>
          <w:rFonts w:asciiTheme="majorHAnsi" w:hAnsiTheme="majorHAnsi"/>
        </w:rPr>
        <w:t xml:space="preserve"> and make suggestions for improvement. </w:t>
      </w:r>
    </w:p>
    <w:p w:rsidR="003414E7" w:rsidRDefault="003414E7" w:rsidP="003414E7">
      <w:pPr>
        <w:spacing w:after="0"/>
        <w:rPr>
          <w:rFonts w:asciiTheme="majorHAnsi" w:hAnsiTheme="majorHAnsi"/>
        </w:rPr>
      </w:pPr>
    </w:p>
    <w:p w:rsidR="001C5EFF" w:rsidRDefault="00842F38" w:rsidP="00DD6973">
      <w:pPr>
        <w:spacing w:after="0"/>
        <w:ind w:left="720"/>
        <w:rPr>
          <w:rFonts w:asciiTheme="majorHAnsi" w:hAnsiTheme="majorHAnsi"/>
        </w:rPr>
      </w:pPr>
      <w:r>
        <w:rPr>
          <w:rFonts w:asciiTheme="majorHAnsi" w:hAnsiTheme="majorHAnsi"/>
        </w:rPr>
        <w:t>R</w:t>
      </w:r>
      <w:r w:rsidR="001C5EFF">
        <w:rPr>
          <w:rFonts w:asciiTheme="majorHAnsi" w:hAnsiTheme="majorHAnsi"/>
        </w:rPr>
        <w:t xml:space="preserve">egional coordinators </w:t>
      </w:r>
      <w:r>
        <w:rPr>
          <w:rFonts w:asciiTheme="majorHAnsi" w:hAnsiTheme="majorHAnsi"/>
        </w:rPr>
        <w:t xml:space="preserve">will ask for </w:t>
      </w:r>
      <w:r w:rsidR="001C5EFF">
        <w:rPr>
          <w:rFonts w:asciiTheme="majorHAnsi" w:hAnsiTheme="majorHAnsi"/>
        </w:rPr>
        <w:t>the names and contact information of individuals who are approved to act as Portal users on behalf of their First Nation. Portal users must be permitted by the First Nation to read, complete, and submit the contents of the First Nation’s reports, which may contain sensitive information.</w:t>
      </w:r>
    </w:p>
    <w:p w:rsidR="00DD6973" w:rsidRPr="00DD6973" w:rsidRDefault="00823C0C" w:rsidP="00DD6973">
      <w:pPr>
        <w:rPr>
          <w:rFonts w:asciiTheme="majorHAnsi" w:hAnsiTheme="majorHAnsi"/>
          <w:i/>
        </w:rPr>
      </w:pPr>
      <w:r>
        <w:rPr>
          <w:rFonts w:asciiTheme="majorHAnsi" w:hAnsiTheme="majorHAnsi"/>
          <w:i/>
        </w:rPr>
        <w:br/>
      </w:r>
      <w:r w:rsidR="00DD6973" w:rsidRPr="00DD6973">
        <w:rPr>
          <w:rFonts w:asciiTheme="majorHAnsi" w:hAnsiTheme="majorHAnsi"/>
          <w:i/>
        </w:rPr>
        <w:t>Q</w:t>
      </w:r>
      <w:r w:rsidR="009E3F4F">
        <w:rPr>
          <w:rFonts w:asciiTheme="majorHAnsi" w:hAnsiTheme="majorHAnsi"/>
          <w:i/>
        </w:rPr>
        <w:t>.</w:t>
      </w:r>
      <w:r w:rsidR="00DD6973" w:rsidRPr="00DD6973">
        <w:rPr>
          <w:rFonts w:asciiTheme="majorHAnsi" w:hAnsiTheme="majorHAnsi"/>
          <w:i/>
        </w:rPr>
        <w:t>1</w:t>
      </w:r>
      <w:r w:rsidR="009E3F4F">
        <w:rPr>
          <w:rFonts w:asciiTheme="majorHAnsi" w:hAnsiTheme="majorHAnsi"/>
          <w:i/>
        </w:rPr>
        <w:t>3</w:t>
      </w:r>
      <w:r w:rsidR="00DD6973" w:rsidRPr="00DD6973">
        <w:rPr>
          <w:rFonts w:asciiTheme="majorHAnsi" w:hAnsiTheme="majorHAnsi"/>
          <w:i/>
        </w:rPr>
        <w:t>.</w:t>
      </w:r>
      <w:r w:rsidR="00DD6973" w:rsidRPr="00DD6973">
        <w:rPr>
          <w:rFonts w:asciiTheme="majorHAnsi" w:hAnsiTheme="majorHAnsi"/>
          <w:i/>
        </w:rPr>
        <w:tab/>
      </w:r>
      <w:r w:rsidR="00A63E6A" w:rsidRPr="00DD6973">
        <w:rPr>
          <w:rFonts w:asciiTheme="majorHAnsi" w:hAnsiTheme="majorHAnsi"/>
          <w:i/>
        </w:rPr>
        <w:t xml:space="preserve">What </w:t>
      </w:r>
      <w:r w:rsidR="00A63E6A" w:rsidRPr="00CF619C">
        <w:rPr>
          <w:rFonts w:asciiTheme="majorHAnsi" w:hAnsiTheme="majorHAnsi"/>
          <w:b/>
          <w:i/>
        </w:rPr>
        <w:t xml:space="preserve">support will </w:t>
      </w:r>
      <w:r w:rsidR="00DD6973" w:rsidRPr="00CF619C">
        <w:rPr>
          <w:rFonts w:asciiTheme="majorHAnsi" w:hAnsiTheme="majorHAnsi"/>
          <w:b/>
          <w:i/>
        </w:rPr>
        <w:t>p</w:t>
      </w:r>
      <w:r w:rsidR="00A63E6A" w:rsidRPr="00CF619C">
        <w:rPr>
          <w:rFonts w:asciiTheme="majorHAnsi" w:hAnsiTheme="majorHAnsi"/>
          <w:b/>
          <w:i/>
        </w:rPr>
        <w:t>ilot participants have</w:t>
      </w:r>
      <w:r w:rsidR="00A63E6A" w:rsidRPr="00DD6973">
        <w:rPr>
          <w:rFonts w:asciiTheme="majorHAnsi" w:hAnsiTheme="majorHAnsi"/>
          <w:i/>
        </w:rPr>
        <w:t xml:space="preserve"> </w:t>
      </w:r>
      <w:r w:rsidR="00DD6973" w:rsidRPr="00DD6973">
        <w:rPr>
          <w:rFonts w:asciiTheme="majorHAnsi" w:hAnsiTheme="majorHAnsi"/>
          <w:i/>
        </w:rPr>
        <w:t>during the pilot?</w:t>
      </w:r>
    </w:p>
    <w:p w:rsidR="008C6C9B" w:rsidRDefault="00DD6973" w:rsidP="00DD6973">
      <w:pPr>
        <w:ind w:left="720" w:hanging="720"/>
        <w:rPr>
          <w:rFonts w:asciiTheme="majorHAnsi" w:hAnsiTheme="majorHAnsi"/>
        </w:rPr>
      </w:pPr>
      <w:r w:rsidRPr="00DD6973">
        <w:rPr>
          <w:rFonts w:asciiTheme="majorHAnsi" w:hAnsiTheme="majorHAnsi"/>
        </w:rPr>
        <w:t>A</w:t>
      </w:r>
      <w:r w:rsidR="009E3F4F">
        <w:rPr>
          <w:rFonts w:asciiTheme="majorHAnsi" w:hAnsiTheme="majorHAnsi"/>
        </w:rPr>
        <w:t>.</w:t>
      </w:r>
      <w:r w:rsidRPr="00DD6973">
        <w:rPr>
          <w:rFonts w:asciiTheme="majorHAnsi" w:hAnsiTheme="majorHAnsi"/>
        </w:rPr>
        <w:t>1</w:t>
      </w:r>
      <w:r w:rsidR="009E3F4F">
        <w:rPr>
          <w:rFonts w:asciiTheme="majorHAnsi" w:hAnsiTheme="majorHAnsi"/>
        </w:rPr>
        <w:t>3</w:t>
      </w:r>
      <w:r w:rsidRPr="00DD6973">
        <w:rPr>
          <w:rFonts w:asciiTheme="majorHAnsi" w:hAnsiTheme="majorHAnsi"/>
        </w:rPr>
        <w:t xml:space="preserve">. </w:t>
      </w:r>
      <w:r>
        <w:rPr>
          <w:rFonts w:asciiTheme="majorHAnsi" w:hAnsiTheme="majorHAnsi"/>
        </w:rPr>
        <w:tab/>
      </w:r>
      <w:r w:rsidR="008C6C9B" w:rsidRPr="00DD6973">
        <w:rPr>
          <w:rFonts w:asciiTheme="majorHAnsi" w:hAnsiTheme="majorHAnsi"/>
        </w:rPr>
        <w:t xml:space="preserve">The Department is committed to ensuring </w:t>
      </w:r>
      <w:r>
        <w:rPr>
          <w:rFonts w:asciiTheme="majorHAnsi" w:hAnsiTheme="majorHAnsi"/>
        </w:rPr>
        <w:t>p</w:t>
      </w:r>
      <w:r w:rsidR="008C6C9B" w:rsidRPr="00DD6973">
        <w:rPr>
          <w:rFonts w:asciiTheme="majorHAnsi" w:hAnsiTheme="majorHAnsi"/>
        </w:rPr>
        <w:t xml:space="preserve">ilot participants are supported throughout the </w:t>
      </w:r>
      <w:r>
        <w:rPr>
          <w:rFonts w:asciiTheme="majorHAnsi" w:hAnsiTheme="majorHAnsi"/>
        </w:rPr>
        <w:t>pilot period</w:t>
      </w:r>
      <w:r w:rsidR="008C6C9B" w:rsidRPr="00DD6973">
        <w:rPr>
          <w:rFonts w:asciiTheme="majorHAnsi" w:hAnsiTheme="majorHAnsi"/>
        </w:rPr>
        <w:t xml:space="preserve">. A technical support team will be available to answer questions and address any issues that users may encounter while reporting through the online </w:t>
      </w:r>
      <w:r>
        <w:rPr>
          <w:rFonts w:asciiTheme="majorHAnsi" w:hAnsiTheme="majorHAnsi"/>
        </w:rPr>
        <w:t>p</w:t>
      </w:r>
      <w:r w:rsidR="008C6C9B" w:rsidRPr="00DD6973">
        <w:rPr>
          <w:rFonts w:asciiTheme="majorHAnsi" w:hAnsiTheme="majorHAnsi"/>
        </w:rPr>
        <w:t xml:space="preserve">ortal.   </w:t>
      </w:r>
      <w:r w:rsidR="002A10A6">
        <w:rPr>
          <w:rFonts w:asciiTheme="majorHAnsi" w:hAnsiTheme="majorHAnsi"/>
        </w:rPr>
        <w:t>INAC regional coordinators</w:t>
      </w:r>
      <w:r w:rsidR="008C6C9B" w:rsidRPr="00DD6973">
        <w:rPr>
          <w:rFonts w:asciiTheme="majorHAnsi" w:hAnsiTheme="majorHAnsi"/>
        </w:rPr>
        <w:t xml:space="preserve"> will hold training sessions </w:t>
      </w:r>
      <w:r w:rsidR="00B91D3E">
        <w:rPr>
          <w:rFonts w:asciiTheme="majorHAnsi" w:hAnsiTheme="majorHAnsi"/>
        </w:rPr>
        <w:t xml:space="preserve">and will provide support </w:t>
      </w:r>
      <w:r w:rsidR="00823C0C">
        <w:rPr>
          <w:rFonts w:asciiTheme="majorHAnsi" w:hAnsiTheme="majorHAnsi"/>
        </w:rPr>
        <w:t>to</w:t>
      </w:r>
      <w:r w:rsidR="008C6C9B" w:rsidRPr="00DD6973">
        <w:rPr>
          <w:rFonts w:asciiTheme="majorHAnsi" w:hAnsiTheme="majorHAnsi"/>
        </w:rPr>
        <w:t xml:space="preserve"> First Nation participants </w:t>
      </w:r>
      <w:r w:rsidR="00B91D3E">
        <w:rPr>
          <w:rFonts w:asciiTheme="majorHAnsi" w:hAnsiTheme="majorHAnsi"/>
        </w:rPr>
        <w:t xml:space="preserve">on an ongoing basis </w:t>
      </w:r>
      <w:r w:rsidR="008C6C9B" w:rsidRPr="00DD6973">
        <w:rPr>
          <w:rFonts w:asciiTheme="majorHAnsi" w:hAnsiTheme="majorHAnsi"/>
        </w:rPr>
        <w:t xml:space="preserve">once the project has been </w:t>
      </w:r>
      <w:r w:rsidR="00B91D3E">
        <w:rPr>
          <w:rFonts w:asciiTheme="majorHAnsi" w:hAnsiTheme="majorHAnsi"/>
        </w:rPr>
        <w:t xml:space="preserve">fully </w:t>
      </w:r>
      <w:r w:rsidR="008C6C9B" w:rsidRPr="00DD6973">
        <w:rPr>
          <w:rFonts w:asciiTheme="majorHAnsi" w:hAnsiTheme="majorHAnsi"/>
        </w:rPr>
        <w:t>launched</w:t>
      </w:r>
      <w:r w:rsidR="00823C0C">
        <w:rPr>
          <w:rFonts w:asciiTheme="majorHAnsi" w:hAnsiTheme="majorHAnsi"/>
        </w:rPr>
        <w:t>,</w:t>
      </w:r>
      <w:r w:rsidR="008C6C9B" w:rsidRPr="00DD6973">
        <w:rPr>
          <w:rFonts w:asciiTheme="majorHAnsi" w:hAnsiTheme="majorHAnsi"/>
        </w:rPr>
        <w:t xml:space="preserve"> </w:t>
      </w:r>
      <w:r w:rsidR="00823C0C">
        <w:rPr>
          <w:rFonts w:asciiTheme="majorHAnsi" w:hAnsiTheme="majorHAnsi"/>
        </w:rPr>
        <w:t xml:space="preserve">and </w:t>
      </w:r>
      <w:r w:rsidR="008C6C9B" w:rsidRPr="00DD6973">
        <w:rPr>
          <w:rFonts w:asciiTheme="majorHAnsi" w:hAnsiTheme="majorHAnsi"/>
        </w:rPr>
        <w:t xml:space="preserve">as requested by participants. </w:t>
      </w:r>
      <w:r w:rsidR="008C6C9B">
        <w:rPr>
          <w:rFonts w:asciiTheme="majorHAnsi" w:hAnsiTheme="majorHAnsi"/>
        </w:rPr>
        <w:t xml:space="preserve">The Department’s Regional Offices will continue to provide support to First Nation pilot participants on completing their reporting requirements.  Questions concerning the content of </w:t>
      </w:r>
      <w:r w:rsidR="008C6C9B" w:rsidRPr="00645134">
        <w:rPr>
          <w:rFonts w:asciiTheme="majorHAnsi" w:hAnsiTheme="majorHAnsi"/>
        </w:rPr>
        <w:t>reports, what a specific report is asking for, and reporting deadlines can</w:t>
      </w:r>
      <w:r w:rsidR="003414E7" w:rsidRPr="00645134">
        <w:rPr>
          <w:rFonts w:asciiTheme="majorHAnsi" w:hAnsiTheme="majorHAnsi"/>
        </w:rPr>
        <w:t xml:space="preserve"> be answered by your regional </w:t>
      </w:r>
      <w:r>
        <w:rPr>
          <w:rFonts w:asciiTheme="majorHAnsi" w:hAnsiTheme="majorHAnsi"/>
        </w:rPr>
        <w:t>p</w:t>
      </w:r>
      <w:r w:rsidR="003414E7" w:rsidRPr="00645134">
        <w:rPr>
          <w:rFonts w:asciiTheme="majorHAnsi" w:hAnsiTheme="majorHAnsi"/>
        </w:rPr>
        <w:t xml:space="preserve">ilot coordinators. </w:t>
      </w:r>
    </w:p>
    <w:p w:rsidR="00D33CC8" w:rsidRDefault="00D33CC8" w:rsidP="00DD6973">
      <w:pPr>
        <w:ind w:left="720" w:hanging="720"/>
        <w:rPr>
          <w:rFonts w:asciiTheme="majorHAnsi" w:hAnsiTheme="majorHAnsi"/>
          <w:i/>
        </w:rPr>
      </w:pPr>
      <w:r w:rsidRPr="00DD6973">
        <w:rPr>
          <w:rFonts w:asciiTheme="majorHAnsi" w:hAnsiTheme="majorHAnsi"/>
          <w:i/>
        </w:rPr>
        <w:t>Q</w:t>
      </w:r>
      <w:r w:rsidR="009E3F4F">
        <w:rPr>
          <w:rFonts w:asciiTheme="majorHAnsi" w:hAnsiTheme="majorHAnsi"/>
          <w:i/>
        </w:rPr>
        <w:t>.</w:t>
      </w:r>
      <w:r w:rsidRPr="00DD6973">
        <w:rPr>
          <w:rFonts w:asciiTheme="majorHAnsi" w:hAnsiTheme="majorHAnsi"/>
          <w:i/>
        </w:rPr>
        <w:t>1</w:t>
      </w:r>
      <w:r w:rsidR="009E3F4F">
        <w:rPr>
          <w:rFonts w:asciiTheme="majorHAnsi" w:hAnsiTheme="majorHAnsi"/>
          <w:i/>
        </w:rPr>
        <w:t>4</w:t>
      </w:r>
      <w:r w:rsidRPr="00DD6973">
        <w:rPr>
          <w:rFonts w:asciiTheme="majorHAnsi" w:hAnsiTheme="majorHAnsi"/>
          <w:i/>
        </w:rPr>
        <w:t>.</w:t>
      </w:r>
      <w:r w:rsidR="00866899">
        <w:rPr>
          <w:rFonts w:asciiTheme="majorHAnsi" w:hAnsiTheme="majorHAnsi"/>
          <w:i/>
        </w:rPr>
        <w:tab/>
      </w:r>
      <w:r>
        <w:rPr>
          <w:rFonts w:asciiTheme="majorHAnsi" w:hAnsiTheme="majorHAnsi"/>
          <w:i/>
        </w:rPr>
        <w:t xml:space="preserve">What happened to the </w:t>
      </w:r>
      <w:r w:rsidRPr="00CF619C">
        <w:rPr>
          <w:rFonts w:asciiTheme="majorHAnsi" w:hAnsiTheme="majorHAnsi"/>
          <w:b/>
          <w:i/>
        </w:rPr>
        <w:t>First Nation led workshops</w:t>
      </w:r>
      <w:r>
        <w:rPr>
          <w:rFonts w:asciiTheme="majorHAnsi" w:hAnsiTheme="majorHAnsi"/>
          <w:i/>
        </w:rPr>
        <w:t xml:space="preserve"> to discuss the data that is important from a First Nations perspective?</w:t>
      </w:r>
    </w:p>
    <w:p w:rsidR="008523F1" w:rsidRPr="00F95B01" w:rsidRDefault="00F95B01" w:rsidP="00F95B01">
      <w:pPr>
        <w:ind w:left="720" w:hanging="720"/>
        <w:rPr>
          <w:rFonts w:asciiTheme="majorHAnsi" w:hAnsiTheme="majorHAnsi"/>
        </w:rPr>
      </w:pPr>
      <w:r w:rsidRPr="00DD6973">
        <w:rPr>
          <w:rFonts w:asciiTheme="majorHAnsi" w:hAnsiTheme="majorHAnsi"/>
        </w:rPr>
        <w:t>A</w:t>
      </w:r>
      <w:r>
        <w:rPr>
          <w:rFonts w:asciiTheme="majorHAnsi" w:hAnsiTheme="majorHAnsi"/>
        </w:rPr>
        <w:t>.</w:t>
      </w:r>
      <w:r w:rsidRPr="00DD6973">
        <w:rPr>
          <w:rFonts w:asciiTheme="majorHAnsi" w:hAnsiTheme="majorHAnsi"/>
        </w:rPr>
        <w:t>1</w:t>
      </w:r>
      <w:r>
        <w:rPr>
          <w:rFonts w:asciiTheme="majorHAnsi" w:hAnsiTheme="majorHAnsi"/>
        </w:rPr>
        <w:t>4</w:t>
      </w:r>
      <w:r w:rsidRPr="00DD6973">
        <w:rPr>
          <w:rFonts w:asciiTheme="majorHAnsi" w:hAnsiTheme="majorHAnsi"/>
        </w:rPr>
        <w:t xml:space="preserve">. </w:t>
      </w:r>
      <w:r>
        <w:rPr>
          <w:rFonts w:asciiTheme="majorHAnsi" w:hAnsiTheme="majorHAnsi"/>
        </w:rPr>
        <w:tab/>
      </w:r>
      <w:r w:rsidR="00562E13" w:rsidRPr="00F95B01">
        <w:rPr>
          <w:rFonts w:asciiTheme="majorHAnsi" w:hAnsiTheme="majorHAnsi"/>
        </w:rPr>
        <w:t>A number of developments have occurred since we proposed these workshops</w:t>
      </w:r>
      <w:r w:rsidR="00537959" w:rsidRPr="00F95B01">
        <w:rPr>
          <w:rFonts w:asciiTheme="majorHAnsi" w:hAnsiTheme="majorHAnsi"/>
        </w:rPr>
        <w:t xml:space="preserve">.  The Government of Canada’s implementation of </w:t>
      </w:r>
      <w:r>
        <w:rPr>
          <w:rFonts w:asciiTheme="majorHAnsi" w:hAnsiTheme="majorHAnsi"/>
        </w:rPr>
        <w:t>the Departmental Results Framework</w:t>
      </w:r>
      <w:r w:rsidR="00537959" w:rsidRPr="00F95B01">
        <w:rPr>
          <w:rFonts w:asciiTheme="majorHAnsi" w:hAnsiTheme="majorHAnsi"/>
        </w:rPr>
        <w:t xml:space="preserve"> and the work underway on the New Fiscal Relationship as well as efforts by First Nation organization</w:t>
      </w:r>
      <w:r w:rsidR="002F12E7" w:rsidRPr="00F95B01">
        <w:rPr>
          <w:rFonts w:asciiTheme="majorHAnsi" w:hAnsiTheme="majorHAnsi"/>
        </w:rPr>
        <w:t>s</w:t>
      </w:r>
      <w:r w:rsidR="00537959" w:rsidRPr="00F95B01">
        <w:rPr>
          <w:rFonts w:asciiTheme="majorHAnsi" w:hAnsiTheme="majorHAnsi"/>
        </w:rPr>
        <w:t xml:space="preserve"> looking at data governance issues all stand to have a significant impact on what and how data is collected. </w:t>
      </w:r>
      <w:r w:rsidR="00E676F0" w:rsidRPr="00600F49">
        <w:rPr>
          <w:rFonts w:asciiTheme="majorHAnsi" w:hAnsiTheme="majorHAnsi"/>
        </w:rPr>
        <w:t>The Chief Finances, Results and Delivery Officer Sector will be proposing options for a shared/mutual outcome-based accountability framework to demonstrate results to citizens, First Nations communities, government, and Parliament in closing socio-economic disparities and inequalities. These initiatives will lead the direction of reporting</w:t>
      </w:r>
      <w:bookmarkStart w:id="0" w:name="_GoBack"/>
      <w:bookmarkEnd w:id="0"/>
      <w:r w:rsidR="00E676F0" w:rsidRPr="00600F49">
        <w:rPr>
          <w:rFonts w:asciiTheme="majorHAnsi" w:hAnsiTheme="majorHAnsi"/>
        </w:rPr>
        <w:t xml:space="preserve"> in partnership with First Nations moving forwards.</w:t>
      </w:r>
      <w:r w:rsidR="00537959" w:rsidRPr="00600F49">
        <w:rPr>
          <w:rFonts w:asciiTheme="majorHAnsi" w:hAnsiTheme="majorHAnsi"/>
        </w:rPr>
        <w:t xml:space="preserve">  </w:t>
      </w:r>
      <w:r w:rsidR="008523F1" w:rsidRPr="00600F49">
        <w:rPr>
          <w:rFonts w:asciiTheme="majorHAnsi" w:hAnsiTheme="majorHAnsi"/>
        </w:rPr>
        <w:t xml:space="preserve">  </w:t>
      </w:r>
    </w:p>
    <w:p w:rsidR="00F95B01" w:rsidRDefault="00F95B01" w:rsidP="00DD6973">
      <w:pPr>
        <w:ind w:left="720" w:hanging="720"/>
        <w:rPr>
          <w:rFonts w:asciiTheme="majorHAnsi" w:hAnsiTheme="majorHAnsi"/>
          <w:i/>
        </w:rPr>
      </w:pPr>
    </w:p>
    <w:p w:rsidR="00D33CC8" w:rsidRDefault="00D33CC8" w:rsidP="00DD6973">
      <w:pPr>
        <w:ind w:left="720" w:hanging="720"/>
        <w:rPr>
          <w:rFonts w:asciiTheme="majorHAnsi" w:hAnsiTheme="majorHAnsi"/>
          <w:i/>
        </w:rPr>
      </w:pPr>
      <w:r>
        <w:rPr>
          <w:rFonts w:asciiTheme="majorHAnsi" w:hAnsiTheme="majorHAnsi"/>
          <w:i/>
        </w:rPr>
        <w:t>Q</w:t>
      </w:r>
      <w:r w:rsidR="008523F1">
        <w:rPr>
          <w:rFonts w:asciiTheme="majorHAnsi" w:hAnsiTheme="majorHAnsi"/>
          <w:i/>
        </w:rPr>
        <w:t>.</w:t>
      </w:r>
      <w:r>
        <w:rPr>
          <w:rFonts w:asciiTheme="majorHAnsi" w:hAnsiTheme="majorHAnsi"/>
          <w:i/>
        </w:rPr>
        <w:t>1</w:t>
      </w:r>
      <w:r w:rsidR="009E3F4F">
        <w:rPr>
          <w:rFonts w:asciiTheme="majorHAnsi" w:hAnsiTheme="majorHAnsi"/>
          <w:i/>
        </w:rPr>
        <w:t>5</w:t>
      </w:r>
      <w:r>
        <w:rPr>
          <w:rFonts w:asciiTheme="majorHAnsi" w:hAnsiTheme="majorHAnsi"/>
          <w:i/>
        </w:rPr>
        <w:t>.</w:t>
      </w:r>
      <w:r w:rsidR="00866899">
        <w:rPr>
          <w:rFonts w:asciiTheme="majorHAnsi" w:hAnsiTheme="majorHAnsi"/>
          <w:i/>
        </w:rPr>
        <w:tab/>
      </w:r>
      <w:r>
        <w:rPr>
          <w:rFonts w:asciiTheme="majorHAnsi" w:hAnsiTheme="majorHAnsi"/>
          <w:i/>
        </w:rPr>
        <w:t xml:space="preserve">How does this work </w:t>
      </w:r>
      <w:r w:rsidRPr="00CF619C">
        <w:rPr>
          <w:rFonts w:asciiTheme="majorHAnsi" w:hAnsiTheme="majorHAnsi"/>
          <w:b/>
          <w:i/>
        </w:rPr>
        <w:t>align to OCAP</w:t>
      </w:r>
      <w:r>
        <w:rPr>
          <w:rFonts w:asciiTheme="majorHAnsi" w:hAnsiTheme="majorHAnsi"/>
          <w:i/>
        </w:rPr>
        <w:t xml:space="preserve"> (Ownership, Control, Access and Possession)?</w:t>
      </w:r>
    </w:p>
    <w:p w:rsidR="008523F1" w:rsidRPr="008523F1" w:rsidRDefault="008523F1" w:rsidP="00DD6973">
      <w:pPr>
        <w:ind w:left="720" w:hanging="720"/>
        <w:rPr>
          <w:rFonts w:asciiTheme="majorHAnsi" w:hAnsiTheme="majorHAnsi"/>
          <w:highlight w:val="yellow"/>
        </w:rPr>
      </w:pPr>
      <w:r>
        <w:rPr>
          <w:rFonts w:asciiTheme="majorHAnsi" w:hAnsiTheme="majorHAnsi"/>
        </w:rPr>
        <w:t>A.1</w:t>
      </w:r>
      <w:r w:rsidR="009E3F4F">
        <w:rPr>
          <w:rFonts w:asciiTheme="majorHAnsi" w:hAnsiTheme="majorHAnsi"/>
        </w:rPr>
        <w:t>5</w:t>
      </w:r>
      <w:r>
        <w:rPr>
          <w:rFonts w:asciiTheme="majorHAnsi" w:hAnsiTheme="majorHAnsi"/>
        </w:rPr>
        <w:t>.</w:t>
      </w:r>
      <w:r w:rsidR="00866899">
        <w:rPr>
          <w:rFonts w:asciiTheme="majorHAnsi" w:hAnsiTheme="majorHAnsi"/>
        </w:rPr>
        <w:tab/>
      </w:r>
      <w:r w:rsidR="00537959">
        <w:rPr>
          <w:rFonts w:asciiTheme="majorHAnsi" w:hAnsiTheme="majorHAnsi"/>
        </w:rPr>
        <w:t>At this time, t</w:t>
      </w:r>
      <w:r>
        <w:rPr>
          <w:rFonts w:asciiTheme="majorHAnsi" w:hAnsiTheme="majorHAnsi"/>
        </w:rPr>
        <w:t xml:space="preserve">he data that INAC collects is not </w:t>
      </w:r>
      <w:r w:rsidR="00537959">
        <w:rPr>
          <w:rFonts w:asciiTheme="majorHAnsi" w:hAnsiTheme="majorHAnsi"/>
        </w:rPr>
        <w:t xml:space="preserve">considered </w:t>
      </w:r>
      <w:r>
        <w:rPr>
          <w:rFonts w:asciiTheme="majorHAnsi" w:hAnsiTheme="majorHAnsi"/>
        </w:rPr>
        <w:t xml:space="preserve">OCAP compliant. We are working with the leads at INAC and Treasury Board, as well as Indigenous data experts, to work on the Open Government Plan for Canada to ensure that Indigenous-led solutions are embedded in the commitments: </w:t>
      </w:r>
      <w:hyperlink r:id="rId14" w:history="1">
        <w:r w:rsidRPr="0055623F">
          <w:rPr>
            <w:rStyle w:val="Hyperlink"/>
            <w:rFonts w:asciiTheme="majorHAnsi" w:hAnsiTheme="majorHAnsi"/>
          </w:rPr>
          <w:t>http://open.canada.ca/en/consultations/canadas-new-plan-open-government-2016-2018</w:t>
        </w:r>
      </w:hyperlink>
      <w:r>
        <w:rPr>
          <w:rFonts w:asciiTheme="majorHAnsi" w:hAnsiTheme="majorHAnsi"/>
        </w:rPr>
        <w:t xml:space="preserve">   </w:t>
      </w:r>
    </w:p>
    <w:sectPr w:rsidR="008523F1" w:rsidRPr="008523F1" w:rsidSect="00182A4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C10" w:rsidRDefault="00A81C10" w:rsidP="001E4A52">
      <w:pPr>
        <w:spacing w:after="0" w:line="240" w:lineRule="auto"/>
      </w:pPr>
      <w:r>
        <w:separator/>
      </w:r>
    </w:p>
  </w:endnote>
  <w:endnote w:type="continuationSeparator" w:id="0">
    <w:p w:rsidR="00A81C10" w:rsidRDefault="00A81C10" w:rsidP="001E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799766"/>
      <w:docPartObj>
        <w:docPartGallery w:val="Page Numbers (Bottom of Page)"/>
        <w:docPartUnique/>
      </w:docPartObj>
    </w:sdtPr>
    <w:sdtEndPr>
      <w:rPr>
        <w:noProof/>
      </w:rPr>
    </w:sdtEndPr>
    <w:sdtContent>
      <w:p w:rsidR="00A81C10" w:rsidRDefault="00A81C10">
        <w:pPr>
          <w:pStyle w:val="Footer"/>
          <w:jc w:val="right"/>
        </w:pPr>
        <w:r>
          <w:rPr>
            <w:rFonts w:ascii="Times New Roman" w:hAnsi="Times New Roman" w:cs="Times New Roman"/>
            <w:noProof/>
            <w:sz w:val="16"/>
          </w:rPr>
          <w:drawing>
            <wp:anchor distT="0" distB="0" distL="114300" distR="114300" simplePos="0" relativeHeight="251659264" behindDoc="0" locked="0" layoutInCell="1" allowOverlap="1" wp14:anchorId="65733D91" wp14:editId="110DDFC3">
              <wp:simplePos x="0" y="0"/>
              <wp:positionH relativeFrom="page">
                <wp:posOffset>266065</wp:posOffset>
              </wp:positionH>
              <wp:positionV relativeFrom="page">
                <wp:posOffset>9224645</wp:posOffset>
              </wp:positionV>
              <wp:extent cx="1762125" cy="428625"/>
              <wp:effectExtent l="0" t="0" r="9525" b="9525"/>
              <wp:wrapSquare wrapText="bothSides"/>
              <wp:docPr id="2" name="Picture 2" descr="INAC-Icons-Corporate-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C-Icons-Corporate-low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0F49">
          <w:rPr>
            <w:noProof/>
          </w:rPr>
          <w:t>6</w:t>
        </w:r>
        <w:r>
          <w:rPr>
            <w:noProof/>
          </w:rPr>
          <w:fldChar w:fldCharType="end"/>
        </w:r>
      </w:p>
    </w:sdtContent>
  </w:sdt>
  <w:p w:rsidR="00A81C10" w:rsidRDefault="00A81C10" w:rsidP="00EB76E1">
    <w:pPr>
      <w:pStyle w:val="Footer"/>
      <w:rPr>
        <w:rFonts w:ascii="Times New Roman" w:hAnsi="Times New Roman" w:cs="Times New Roman"/>
        <w:sz w:val="16"/>
      </w:rPr>
    </w:pPr>
    <w:r>
      <w:rPr>
        <w:noProof/>
      </w:rPr>
      <w:drawing>
        <wp:anchor distT="0" distB="0" distL="114300" distR="114300" simplePos="0" relativeHeight="251660288" behindDoc="0" locked="0" layoutInCell="1" allowOverlap="1" wp14:anchorId="3B6C9B18" wp14:editId="5086C873">
          <wp:simplePos x="0" y="0"/>
          <wp:positionH relativeFrom="column">
            <wp:posOffset>5085080</wp:posOffset>
          </wp:positionH>
          <wp:positionV relativeFrom="paragraph">
            <wp:posOffset>41910</wp:posOffset>
          </wp:positionV>
          <wp:extent cx="1486535" cy="375920"/>
          <wp:effectExtent l="0" t="0" r="0" b="5080"/>
          <wp:wrapSquare wrapText="bothSides"/>
          <wp:docPr id="3" name="Picture 3" descr="logo_canada wordmark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anada wordmark_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6535"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C10" w:rsidRPr="00BF289D" w:rsidRDefault="00BF289D" w:rsidP="00BF289D">
    <w:pPr>
      <w:pStyle w:val="Footer"/>
      <w:rPr>
        <w:rFonts w:ascii="Times New Roman" w:hAnsi="Times New Roman" w:cs="Times New Roman"/>
        <w:sz w:val="16"/>
      </w:rPr>
    </w:pPr>
    <w:r>
      <w:rPr>
        <w:rFonts w:ascii="Times New Roman" w:hAnsi="Times New Roman" w:cs="Times New Roman"/>
        <w:sz w:val="16"/>
      </w:rPr>
      <w:t>NCR#7360377 - v11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C10" w:rsidRDefault="00A81C10" w:rsidP="001E4A52">
      <w:pPr>
        <w:spacing w:after="0" w:line="240" w:lineRule="auto"/>
      </w:pPr>
      <w:r>
        <w:separator/>
      </w:r>
    </w:p>
  </w:footnote>
  <w:footnote w:type="continuationSeparator" w:id="0">
    <w:p w:rsidR="00A81C10" w:rsidRDefault="00A81C10" w:rsidP="001E4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C10" w:rsidRDefault="00A81C10">
    <w:pPr>
      <w:pStyle w:val="Header"/>
    </w:pPr>
    <w:r>
      <w:rPr>
        <w:noProof/>
      </w:rPr>
      <w:drawing>
        <wp:anchor distT="0" distB="0" distL="114300" distR="114300" simplePos="0" relativeHeight="251658240" behindDoc="0" locked="0" layoutInCell="1" allowOverlap="1">
          <wp:simplePos x="0" y="0"/>
          <wp:positionH relativeFrom="column">
            <wp:posOffset>-552920</wp:posOffset>
          </wp:positionH>
          <wp:positionV relativeFrom="paragraph">
            <wp:posOffset>-183295</wp:posOffset>
          </wp:positionV>
          <wp:extent cx="3797935" cy="296545"/>
          <wp:effectExtent l="0" t="0" r="0" b="8255"/>
          <wp:wrapNone/>
          <wp:docPr id="1" name="Picture 1" descr="INAC-AANC-FIP-colou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C-AANC-FIP-colou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935" cy="296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2441"/>
    <w:multiLevelType w:val="hybridMultilevel"/>
    <w:tmpl w:val="E80CA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191A43"/>
    <w:multiLevelType w:val="hybridMultilevel"/>
    <w:tmpl w:val="3734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3958A1"/>
    <w:multiLevelType w:val="multilevel"/>
    <w:tmpl w:val="C584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6A73C5"/>
    <w:multiLevelType w:val="hybridMultilevel"/>
    <w:tmpl w:val="9FB8D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337B9F"/>
    <w:multiLevelType w:val="hybridMultilevel"/>
    <w:tmpl w:val="817C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FA4E1A"/>
    <w:multiLevelType w:val="hybridMultilevel"/>
    <w:tmpl w:val="14DEE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8403659"/>
    <w:multiLevelType w:val="hybridMultilevel"/>
    <w:tmpl w:val="C5E8EB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43846B23"/>
    <w:multiLevelType w:val="hybridMultilevel"/>
    <w:tmpl w:val="BBBCCA84"/>
    <w:lvl w:ilvl="0" w:tplc="2280E14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373FE"/>
    <w:multiLevelType w:val="multilevel"/>
    <w:tmpl w:val="3FD8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5E2B56"/>
    <w:multiLevelType w:val="hybridMultilevel"/>
    <w:tmpl w:val="C9BCA6C0"/>
    <w:lvl w:ilvl="0" w:tplc="EC54ECE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9E5BD5"/>
    <w:multiLevelType w:val="hybridMultilevel"/>
    <w:tmpl w:val="5614A940"/>
    <w:lvl w:ilvl="0" w:tplc="7B28550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1A5B7B"/>
    <w:multiLevelType w:val="hybridMultilevel"/>
    <w:tmpl w:val="A69AE924"/>
    <w:lvl w:ilvl="0" w:tplc="C1E2903A">
      <w:start w:val="1"/>
      <w:numFmt w:val="bullet"/>
      <w:lvlText w:val="•"/>
      <w:lvlJc w:val="left"/>
      <w:pPr>
        <w:tabs>
          <w:tab w:val="num" w:pos="720"/>
        </w:tabs>
        <w:ind w:left="720" w:hanging="360"/>
      </w:pPr>
      <w:rPr>
        <w:rFonts w:ascii="Times New Roman" w:hAnsi="Times New Roman" w:hint="default"/>
      </w:rPr>
    </w:lvl>
    <w:lvl w:ilvl="1" w:tplc="83FCBEF8" w:tentative="1">
      <w:start w:val="1"/>
      <w:numFmt w:val="bullet"/>
      <w:lvlText w:val="•"/>
      <w:lvlJc w:val="left"/>
      <w:pPr>
        <w:tabs>
          <w:tab w:val="num" w:pos="1440"/>
        </w:tabs>
        <w:ind w:left="1440" w:hanging="360"/>
      </w:pPr>
      <w:rPr>
        <w:rFonts w:ascii="Times New Roman" w:hAnsi="Times New Roman" w:hint="default"/>
      </w:rPr>
    </w:lvl>
    <w:lvl w:ilvl="2" w:tplc="C3029AF0" w:tentative="1">
      <w:start w:val="1"/>
      <w:numFmt w:val="bullet"/>
      <w:lvlText w:val="•"/>
      <w:lvlJc w:val="left"/>
      <w:pPr>
        <w:tabs>
          <w:tab w:val="num" w:pos="2160"/>
        </w:tabs>
        <w:ind w:left="2160" w:hanging="360"/>
      </w:pPr>
      <w:rPr>
        <w:rFonts w:ascii="Times New Roman" w:hAnsi="Times New Roman" w:hint="default"/>
      </w:rPr>
    </w:lvl>
    <w:lvl w:ilvl="3" w:tplc="54E65516" w:tentative="1">
      <w:start w:val="1"/>
      <w:numFmt w:val="bullet"/>
      <w:lvlText w:val="•"/>
      <w:lvlJc w:val="left"/>
      <w:pPr>
        <w:tabs>
          <w:tab w:val="num" w:pos="2880"/>
        </w:tabs>
        <w:ind w:left="2880" w:hanging="360"/>
      </w:pPr>
      <w:rPr>
        <w:rFonts w:ascii="Times New Roman" w:hAnsi="Times New Roman" w:hint="default"/>
      </w:rPr>
    </w:lvl>
    <w:lvl w:ilvl="4" w:tplc="BC26A4BA" w:tentative="1">
      <w:start w:val="1"/>
      <w:numFmt w:val="bullet"/>
      <w:lvlText w:val="•"/>
      <w:lvlJc w:val="left"/>
      <w:pPr>
        <w:tabs>
          <w:tab w:val="num" w:pos="3600"/>
        </w:tabs>
        <w:ind w:left="3600" w:hanging="360"/>
      </w:pPr>
      <w:rPr>
        <w:rFonts w:ascii="Times New Roman" w:hAnsi="Times New Roman" w:hint="default"/>
      </w:rPr>
    </w:lvl>
    <w:lvl w:ilvl="5" w:tplc="0FA69A50" w:tentative="1">
      <w:start w:val="1"/>
      <w:numFmt w:val="bullet"/>
      <w:lvlText w:val="•"/>
      <w:lvlJc w:val="left"/>
      <w:pPr>
        <w:tabs>
          <w:tab w:val="num" w:pos="4320"/>
        </w:tabs>
        <w:ind w:left="4320" w:hanging="360"/>
      </w:pPr>
      <w:rPr>
        <w:rFonts w:ascii="Times New Roman" w:hAnsi="Times New Roman" w:hint="default"/>
      </w:rPr>
    </w:lvl>
    <w:lvl w:ilvl="6" w:tplc="93AEEF6E" w:tentative="1">
      <w:start w:val="1"/>
      <w:numFmt w:val="bullet"/>
      <w:lvlText w:val="•"/>
      <w:lvlJc w:val="left"/>
      <w:pPr>
        <w:tabs>
          <w:tab w:val="num" w:pos="5040"/>
        </w:tabs>
        <w:ind w:left="5040" w:hanging="360"/>
      </w:pPr>
      <w:rPr>
        <w:rFonts w:ascii="Times New Roman" w:hAnsi="Times New Roman" w:hint="default"/>
      </w:rPr>
    </w:lvl>
    <w:lvl w:ilvl="7" w:tplc="02BC66C8" w:tentative="1">
      <w:start w:val="1"/>
      <w:numFmt w:val="bullet"/>
      <w:lvlText w:val="•"/>
      <w:lvlJc w:val="left"/>
      <w:pPr>
        <w:tabs>
          <w:tab w:val="num" w:pos="5760"/>
        </w:tabs>
        <w:ind w:left="5760" w:hanging="360"/>
      </w:pPr>
      <w:rPr>
        <w:rFonts w:ascii="Times New Roman" w:hAnsi="Times New Roman" w:hint="default"/>
      </w:rPr>
    </w:lvl>
    <w:lvl w:ilvl="8" w:tplc="72CC8DF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7A7764A"/>
    <w:multiLevelType w:val="hybridMultilevel"/>
    <w:tmpl w:val="9EF6C2B2"/>
    <w:lvl w:ilvl="0" w:tplc="C43A90A4">
      <w:start w:val="1"/>
      <w:numFmt w:val="bullet"/>
      <w:lvlText w:val="–"/>
      <w:lvlJc w:val="left"/>
      <w:pPr>
        <w:tabs>
          <w:tab w:val="num" w:pos="720"/>
        </w:tabs>
        <w:ind w:left="720" w:hanging="360"/>
      </w:pPr>
      <w:rPr>
        <w:rFonts w:ascii="Times New Roman" w:hAnsi="Times New Roman" w:hint="default"/>
      </w:rPr>
    </w:lvl>
    <w:lvl w:ilvl="1" w:tplc="78C0ECBA">
      <w:start w:val="1"/>
      <w:numFmt w:val="bullet"/>
      <w:lvlText w:val="–"/>
      <w:lvlJc w:val="left"/>
      <w:pPr>
        <w:tabs>
          <w:tab w:val="num" w:pos="1440"/>
        </w:tabs>
        <w:ind w:left="1440" w:hanging="360"/>
      </w:pPr>
      <w:rPr>
        <w:rFonts w:ascii="Times New Roman" w:hAnsi="Times New Roman" w:hint="default"/>
      </w:rPr>
    </w:lvl>
    <w:lvl w:ilvl="2" w:tplc="395AA998" w:tentative="1">
      <w:start w:val="1"/>
      <w:numFmt w:val="bullet"/>
      <w:lvlText w:val="–"/>
      <w:lvlJc w:val="left"/>
      <w:pPr>
        <w:tabs>
          <w:tab w:val="num" w:pos="2160"/>
        </w:tabs>
        <w:ind w:left="2160" w:hanging="360"/>
      </w:pPr>
      <w:rPr>
        <w:rFonts w:ascii="Times New Roman" w:hAnsi="Times New Roman" w:hint="default"/>
      </w:rPr>
    </w:lvl>
    <w:lvl w:ilvl="3" w:tplc="DB0C1CA8" w:tentative="1">
      <w:start w:val="1"/>
      <w:numFmt w:val="bullet"/>
      <w:lvlText w:val="–"/>
      <w:lvlJc w:val="left"/>
      <w:pPr>
        <w:tabs>
          <w:tab w:val="num" w:pos="2880"/>
        </w:tabs>
        <w:ind w:left="2880" w:hanging="360"/>
      </w:pPr>
      <w:rPr>
        <w:rFonts w:ascii="Times New Roman" w:hAnsi="Times New Roman" w:hint="default"/>
      </w:rPr>
    </w:lvl>
    <w:lvl w:ilvl="4" w:tplc="B964E278" w:tentative="1">
      <w:start w:val="1"/>
      <w:numFmt w:val="bullet"/>
      <w:lvlText w:val="–"/>
      <w:lvlJc w:val="left"/>
      <w:pPr>
        <w:tabs>
          <w:tab w:val="num" w:pos="3600"/>
        </w:tabs>
        <w:ind w:left="3600" w:hanging="360"/>
      </w:pPr>
      <w:rPr>
        <w:rFonts w:ascii="Times New Roman" w:hAnsi="Times New Roman" w:hint="default"/>
      </w:rPr>
    </w:lvl>
    <w:lvl w:ilvl="5" w:tplc="B9E07414" w:tentative="1">
      <w:start w:val="1"/>
      <w:numFmt w:val="bullet"/>
      <w:lvlText w:val="–"/>
      <w:lvlJc w:val="left"/>
      <w:pPr>
        <w:tabs>
          <w:tab w:val="num" w:pos="4320"/>
        </w:tabs>
        <w:ind w:left="4320" w:hanging="360"/>
      </w:pPr>
      <w:rPr>
        <w:rFonts w:ascii="Times New Roman" w:hAnsi="Times New Roman" w:hint="default"/>
      </w:rPr>
    </w:lvl>
    <w:lvl w:ilvl="6" w:tplc="7CB49FA6" w:tentative="1">
      <w:start w:val="1"/>
      <w:numFmt w:val="bullet"/>
      <w:lvlText w:val="–"/>
      <w:lvlJc w:val="left"/>
      <w:pPr>
        <w:tabs>
          <w:tab w:val="num" w:pos="5040"/>
        </w:tabs>
        <w:ind w:left="5040" w:hanging="360"/>
      </w:pPr>
      <w:rPr>
        <w:rFonts w:ascii="Times New Roman" w:hAnsi="Times New Roman" w:hint="default"/>
      </w:rPr>
    </w:lvl>
    <w:lvl w:ilvl="7" w:tplc="2A905B36" w:tentative="1">
      <w:start w:val="1"/>
      <w:numFmt w:val="bullet"/>
      <w:lvlText w:val="–"/>
      <w:lvlJc w:val="left"/>
      <w:pPr>
        <w:tabs>
          <w:tab w:val="num" w:pos="5760"/>
        </w:tabs>
        <w:ind w:left="5760" w:hanging="360"/>
      </w:pPr>
      <w:rPr>
        <w:rFonts w:ascii="Times New Roman" w:hAnsi="Times New Roman" w:hint="default"/>
      </w:rPr>
    </w:lvl>
    <w:lvl w:ilvl="8" w:tplc="C26E87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E583137"/>
    <w:multiLevelType w:val="hybridMultilevel"/>
    <w:tmpl w:val="C3B6C6F8"/>
    <w:lvl w:ilvl="0" w:tplc="E9CCD44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B76B6F"/>
    <w:multiLevelType w:val="hybridMultilevel"/>
    <w:tmpl w:val="845052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67295823"/>
    <w:multiLevelType w:val="hybridMultilevel"/>
    <w:tmpl w:val="EA4AAD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6560291"/>
    <w:multiLevelType w:val="hybridMultilevel"/>
    <w:tmpl w:val="45A2D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3"/>
  </w:num>
  <w:num w:numId="4">
    <w:abstractNumId w:val="2"/>
  </w:num>
  <w:num w:numId="5">
    <w:abstractNumId w:val="8"/>
  </w:num>
  <w:num w:numId="6">
    <w:abstractNumId w:val="10"/>
  </w:num>
  <w:num w:numId="7">
    <w:abstractNumId w:val="4"/>
  </w:num>
  <w:num w:numId="8">
    <w:abstractNumId w:val="16"/>
  </w:num>
  <w:num w:numId="9">
    <w:abstractNumId w:val="5"/>
  </w:num>
  <w:num w:numId="10">
    <w:abstractNumId w:val="11"/>
  </w:num>
  <w:num w:numId="11">
    <w:abstractNumId w:val="7"/>
  </w:num>
  <w:num w:numId="12">
    <w:abstractNumId w:val="13"/>
  </w:num>
  <w:num w:numId="13">
    <w:abstractNumId w:val="1"/>
  </w:num>
  <w:num w:numId="14">
    <w:abstractNumId w:val="12"/>
  </w:num>
  <w:num w:numId="15">
    <w:abstractNumId w:val="14"/>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BE"/>
    <w:rsid w:val="00010282"/>
    <w:rsid w:val="0002150A"/>
    <w:rsid w:val="00023F95"/>
    <w:rsid w:val="00040478"/>
    <w:rsid w:val="00042DF5"/>
    <w:rsid w:val="000449D7"/>
    <w:rsid w:val="000544D8"/>
    <w:rsid w:val="00057C05"/>
    <w:rsid w:val="000A2AD8"/>
    <w:rsid w:val="000A48B5"/>
    <w:rsid w:val="000B18E6"/>
    <w:rsid w:val="000C3A0D"/>
    <w:rsid w:val="000D291E"/>
    <w:rsid w:val="000E7120"/>
    <w:rsid w:val="001035A3"/>
    <w:rsid w:val="00111F93"/>
    <w:rsid w:val="00116F23"/>
    <w:rsid w:val="00121619"/>
    <w:rsid w:val="001230C1"/>
    <w:rsid w:val="00140591"/>
    <w:rsid w:val="001507B5"/>
    <w:rsid w:val="001545F1"/>
    <w:rsid w:val="00154E48"/>
    <w:rsid w:val="001620C6"/>
    <w:rsid w:val="0016696D"/>
    <w:rsid w:val="00176F3B"/>
    <w:rsid w:val="00181876"/>
    <w:rsid w:val="00182A4C"/>
    <w:rsid w:val="001921A0"/>
    <w:rsid w:val="001B2E54"/>
    <w:rsid w:val="001B7E8C"/>
    <w:rsid w:val="001C12C4"/>
    <w:rsid w:val="001C49C6"/>
    <w:rsid w:val="001C5EFF"/>
    <w:rsid w:val="001E4A52"/>
    <w:rsid w:val="0022063B"/>
    <w:rsid w:val="002519AB"/>
    <w:rsid w:val="0025766B"/>
    <w:rsid w:val="00266765"/>
    <w:rsid w:val="002715C3"/>
    <w:rsid w:val="00283D17"/>
    <w:rsid w:val="002842BA"/>
    <w:rsid w:val="00296BE4"/>
    <w:rsid w:val="00297838"/>
    <w:rsid w:val="00297CC8"/>
    <w:rsid w:val="002A10A6"/>
    <w:rsid w:val="002B1630"/>
    <w:rsid w:val="002B6DA5"/>
    <w:rsid w:val="002C395B"/>
    <w:rsid w:val="002E0973"/>
    <w:rsid w:val="002E3975"/>
    <w:rsid w:val="002E4C2E"/>
    <w:rsid w:val="002F12E7"/>
    <w:rsid w:val="002F17CD"/>
    <w:rsid w:val="00302B2F"/>
    <w:rsid w:val="00302C6F"/>
    <w:rsid w:val="0031375F"/>
    <w:rsid w:val="0033250B"/>
    <w:rsid w:val="003414E7"/>
    <w:rsid w:val="0036109C"/>
    <w:rsid w:val="00362061"/>
    <w:rsid w:val="003671B7"/>
    <w:rsid w:val="003823C7"/>
    <w:rsid w:val="00397348"/>
    <w:rsid w:val="003B7EC0"/>
    <w:rsid w:val="003B7FF0"/>
    <w:rsid w:val="003C586E"/>
    <w:rsid w:val="003C6D98"/>
    <w:rsid w:val="003E66CA"/>
    <w:rsid w:val="003F727D"/>
    <w:rsid w:val="00411801"/>
    <w:rsid w:val="0041744C"/>
    <w:rsid w:val="00443232"/>
    <w:rsid w:val="0045043E"/>
    <w:rsid w:val="0047171E"/>
    <w:rsid w:val="004748C4"/>
    <w:rsid w:val="004F383F"/>
    <w:rsid w:val="005079AF"/>
    <w:rsid w:val="00511A3D"/>
    <w:rsid w:val="00512D16"/>
    <w:rsid w:val="005217AC"/>
    <w:rsid w:val="00537959"/>
    <w:rsid w:val="00544A00"/>
    <w:rsid w:val="00562E13"/>
    <w:rsid w:val="005717E4"/>
    <w:rsid w:val="00576AA9"/>
    <w:rsid w:val="0058791E"/>
    <w:rsid w:val="005A26D9"/>
    <w:rsid w:val="005A27F9"/>
    <w:rsid w:val="005A2E65"/>
    <w:rsid w:val="005B7557"/>
    <w:rsid w:val="005C0D98"/>
    <w:rsid w:val="005D41E8"/>
    <w:rsid w:val="005D579C"/>
    <w:rsid w:val="005E559B"/>
    <w:rsid w:val="00600F49"/>
    <w:rsid w:val="006037A3"/>
    <w:rsid w:val="00621CA5"/>
    <w:rsid w:val="0063045D"/>
    <w:rsid w:val="00640BA5"/>
    <w:rsid w:val="00645134"/>
    <w:rsid w:val="006513C4"/>
    <w:rsid w:val="0067039A"/>
    <w:rsid w:val="00673A2D"/>
    <w:rsid w:val="006751E9"/>
    <w:rsid w:val="00681240"/>
    <w:rsid w:val="0068540D"/>
    <w:rsid w:val="00686445"/>
    <w:rsid w:val="006913A1"/>
    <w:rsid w:val="00696EEA"/>
    <w:rsid w:val="006B1BA6"/>
    <w:rsid w:val="006C1450"/>
    <w:rsid w:val="006E24E7"/>
    <w:rsid w:val="0071767D"/>
    <w:rsid w:val="00717EFD"/>
    <w:rsid w:val="00741A84"/>
    <w:rsid w:val="00746288"/>
    <w:rsid w:val="00753EC0"/>
    <w:rsid w:val="007620BC"/>
    <w:rsid w:val="007629A0"/>
    <w:rsid w:val="00774178"/>
    <w:rsid w:val="007751AA"/>
    <w:rsid w:val="00782035"/>
    <w:rsid w:val="00791F6B"/>
    <w:rsid w:val="007D0256"/>
    <w:rsid w:val="007F022B"/>
    <w:rsid w:val="00813ABE"/>
    <w:rsid w:val="00823C0C"/>
    <w:rsid w:val="008315F4"/>
    <w:rsid w:val="0083685E"/>
    <w:rsid w:val="00841F48"/>
    <w:rsid w:val="00842F38"/>
    <w:rsid w:val="008523F1"/>
    <w:rsid w:val="00866899"/>
    <w:rsid w:val="00872CF6"/>
    <w:rsid w:val="00890B06"/>
    <w:rsid w:val="00896554"/>
    <w:rsid w:val="008B06E7"/>
    <w:rsid w:val="008B7778"/>
    <w:rsid w:val="008C078D"/>
    <w:rsid w:val="008C3B58"/>
    <w:rsid w:val="008C6C9B"/>
    <w:rsid w:val="008D7850"/>
    <w:rsid w:val="008E7615"/>
    <w:rsid w:val="008F0DAE"/>
    <w:rsid w:val="008F4847"/>
    <w:rsid w:val="009436E4"/>
    <w:rsid w:val="00952790"/>
    <w:rsid w:val="0095521E"/>
    <w:rsid w:val="009B3ED2"/>
    <w:rsid w:val="009C0EC2"/>
    <w:rsid w:val="009C709E"/>
    <w:rsid w:val="009E3F4F"/>
    <w:rsid w:val="009F1CB4"/>
    <w:rsid w:val="009F3AAD"/>
    <w:rsid w:val="009F5923"/>
    <w:rsid w:val="009F5F63"/>
    <w:rsid w:val="00A05B6F"/>
    <w:rsid w:val="00A154D9"/>
    <w:rsid w:val="00A17E20"/>
    <w:rsid w:val="00A2031D"/>
    <w:rsid w:val="00A3233C"/>
    <w:rsid w:val="00A33970"/>
    <w:rsid w:val="00A373CF"/>
    <w:rsid w:val="00A525DB"/>
    <w:rsid w:val="00A5661F"/>
    <w:rsid w:val="00A63E6A"/>
    <w:rsid w:val="00A67879"/>
    <w:rsid w:val="00A71844"/>
    <w:rsid w:val="00A81C10"/>
    <w:rsid w:val="00A87EC5"/>
    <w:rsid w:val="00AA30D0"/>
    <w:rsid w:val="00AA53D2"/>
    <w:rsid w:val="00AC110A"/>
    <w:rsid w:val="00AF0C7F"/>
    <w:rsid w:val="00AF3FB8"/>
    <w:rsid w:val="00B3729B"/>
    <w:rsid w:val="00B436EB"/>
    <w:rsid w:val="00B52463"/>
    <w:rsid w:val="00B52468"/>
    <w:rsid w:val="00B547B0"/>
    <w:rsid w:val="00B57A08"/>
    <w:rsid w:val="00B71F4A"/>
    <w:rsid w:val="00B73309"/>
    <w:rsid w:val="00B75A5E"/>
    <w:rsid w:val="00B91D3E"/>
    <w:rsid w:val="00B93CB5"/>
    <w:rsid w:val="00BA65F4"/>
    <w:rsid w:val="00BB7DB9"/>
    <w:rsid w:val="00BF289D"/>
    <w:rsid w:val="00C04717"/>
    <w:rsid w:val="00C17FED"/>
    <w:rsid w:val="00C42899"/>
    <w:rsid w:val="00C81696"/>
    <w:rsid w:val="00C943E2"/>
    <w:rsid w:val="00CA6BA4"/>
    <w:rsid w:val="00CB4562"/>
    <w:rsid w:val="00CB4DEF"/>
    <w:rsid w:val="00CB7489"/>
    <w:rsid w:val="00CC3E1D"/>
    <w:rsid w:val="00CE4B5B"/>
    <w:rsid w:val="00CE6157"/>
    <w:rsid w:val="00CF3459"/>
    <w:rsid w:val="00CF38CB"/>
    <w:rsid w:val="00CF619C"/>
    <w:rsid w:val="00D16A42"/>
    <w:rsid w:val="00D33CC8"/>
    <w:rsid w:val="00D43A5C"/>
    <w:rsid w:val="00D61536"/>
    <w:rsid w:val="00D708B8"/>
    <w:rsid w:val="00D73267"/>
    <w:rsid w:val="00D832A5"/>
    <w:rsid w:val="00D853E5"/>
    <w:rsid w:val="00D8678E"/>
    <w:rsid w:val="00D93D53"/>
    <w:rsid w:val="00DA6FDC"/>
    <w:rsid w:val="00DB4DD1"/>
    <w:rsid w:val="00DD18F9"/>
    <w:rsid w:val="00DD3E8C"/>
    <w:rsid w:val="00DD6973"/>
    <w:rsid w:val="00DE14DB"/>
    <w:rsid w:val="00DF5B3D"/>
    <w:rsid w:val="00E02CA6"/>
    <w:rsid w:val="00E10B8A"/>
    <w:rsid w:val="00E26825"/>
    <w:rsid w:val="00E502D0"/>
    <w:rsid w:val="00E538BB"/>
    <w:rsid w:val="00E63FCB"/>
    <w:rsid w:val="00E676F0"/>
    <w:rsid w:val="00E94DAE"/>
    <w:rsid w:val="00EA525A"/>
    <w:rsid w:val="00EA644E"/>
    <w:rsid w:val="00EB3916"/>
    <w:rsid w:val="00EB76E1"/>
    <w:rsid w:val="00EE2FEC"/>
    <w:rsid w:val="00F05E63"/>
    <w:rsid w:val="00F21D99"/>
    <w:rsid w:val="00F60384"/>
    <w:rsid w:val="00F624FF"/>
    <w:rsid w:val="00F725DF"/>
    <w:rsid w:val="00F82649"/>
    <w:rsid w:val="00F95B01"/>
    <w:rsid w:val="00FC5A24"/>
    <w:rsid w:val="00FD3C09"/>
    <w:rsid w:val="00FF24CC"/>
    <w:rsid w:val="00FF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3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3A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3D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3A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3AB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13AB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13AB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813ABE"/>
    <w:rPr>
      <w:b/>
      <w:bCs/>
    </w:rPr>
  </w:style>
  <w:style w:type="paragraph" w:styleId="ListParagraph">
    <w:name w:val="List Paragraph"/>
    <w:basedOn w:val="Normal"/>
    <w:uiPriority w:val="34"/>
    <w:qFormat/>
    <w:rsid w:val="00813ABE"/>
    <w:pPr>
      <w:ind w:left="720"/>
      <w:contextualSpacing/>
    </w:pPr>
  </w:style>
  <w:style w:type="paragraph" w:styleId="Header">
    <w:name w:val="header"/>
    <w:basedOn w:val="Normal"/>
    <w:link w:val="HeaderChar"/>
    <w:uiPriority w:val="99"/>
    <w:unhideWhenUsed/>
    <w:rsid w:val="001E4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A52"/>
  </w:style>
  <w:style w:type="paragraph" w:styleId="Footer">
    <w:name w:val="footer"/>
    <w:basedOn w:val="Normal"/>
    <w:link w:val="FooterChar"/>
    <w:uiPriority w:val="99"/>
    <w:unhideWhenUsed/>
    <w:rsid w:val="001E4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A52"/>
  </w:style>
  <w:style w:type="table" w:styleId="TableGrid">
    <w:name w:val="Table Grid"/>
    <w:basedOn w:val="TableNormal"/>
    <w:uiPriority w:val="59"/>
    <w:rsid w:val="00284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2842B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842B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Grid1">
    <w:name w:val="Light Grid1"/>
    <w:basedOn w:val="TableNormal"/>
    <w:uiPriority w:val="62"/>
    <w:rsid w:val="002842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2842B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842B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673A2D"/>
    <w:rPr>
      <w:b/>
      <w:bCs/>
      <w:strike w:val="0"/>
      <w:dstrike w:val="0"/>
      <w:color w:val="3B5998"/>
      <w:u w:val="none"/>
      <w:effect w:val="none"/>
    </w:rPr>
  </w:style>
  <w:style w:type="character" w:styleId="Emphasis">
    <w:name w:val="Emphasis"/>
    <w:basedOn w:val="DefaultParagraphFont"/>
    <w:uiPriority w:val="20"/>
    <w:qFormat/>
    <w:rsid w:val="00673A2D"/>
    <w:rPr>
      <w:i/>
      <w:iCs/>
    </w:rPr>
  </w:style>
  <w:style w:type="paragraph" w:styleId="BalloonText">
    <w:name w:val="Balloon Text"/>
    <w:basedOn w:val="Normal"/>
    <w:link w:val="BalloonTextChar"/>
    <w:uiPriority w:val="99"/>
    <w:semiHidden/>
    <w:unhideWhenUsed/>
    <w:rsid w:val="00673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A2D"/>
    <w:rPr>
      <w:rFonts w:ascii="Tahoma" w:hAnsi="Tahoma" w:cs="Tahoma"/>
      <w:sz w:val="16"/>
      <w:szCs w:val="16"/>
    </w:rPr>
  </w:style>
  <w:style w:type="character" w:styleId="CommentReference">
    <w:name w:val="annotation reference"/>
    <w:basedOn w:val="DefaultParagraphFont"/>
    <w:uiPriority w:val="99"/>
    <w:semiHidden/>
    <w:unhideWhenUsed/>
    <w:rsid w:val="009C0EC2"/>
    <w:rPr>
      <w:sz w:val="16"/>
      <w:szCs w:val="16"/>
    </w:rPr>
  </w:style>
  <w:style w:type="paragraph" w:styleId="CommentText">
    <w:name w:val="annotation text"/>
    <w:basedOn w:val="Normal"/>
    <w:link w:val="CommentTextChar"/>
    <w:uiPriority w:val="99"/>
    <w:semiHidden/>
    <w:unhideWhenUsed/>
    <w:rsid w:val="009C0EC2"/>
    <w:pPr>
      <w:spacing w:line="240" w:lineRule="auto"/>
    </w:pPr>
    <w:rPr>
      <w:sz w:val="20"/>
      <w:szCs w:val="20"/>
    </w:rPr>
  </w:style>
  <w:style w:type="character" w:customStyle="1" w:styleId="CommentTextChar">
    <w:name w:val="Comment Text Char"/>
    <w:basedOn w:val="DefaultParagraphFont"/>
    <w:link w:val="CommentText"/>
    <w:uiPriority w:val="99"/>
    <w:semiHidden/>
    <w:rsid w:val="009C0EC2"/>
    <w:rPr>
      <w:sz w:val="20"/>
      <w:szCs w:val="20"/>
    </w:rPr>
  </w:style>
  <w:style w:type="paragraph" w:styleId="CommentSubject">
    <w:name w:val="annotation subject"/>
    <w:basedOn w:val="CommentText"/>
    <w:next w:val="CommentText"/>
    <w:link w:val="CommentSubjectChar"/>
    <w:uiPriority w:val="99"/>
    <w:semiHidden/>
    <w:unhideWhenUsed/>
    <w:rsid w:val="009C0EC2"/>
    <w:rPr>
      <w:b/>
      <w:bCs/>
    </w:rPr>
  </w:style>
  <w:style w:type="character" w:customStyle="1" w:styleId="CommentSubjectChar">
    <w:name w:val="Comment Subject Char"/>
    <w:basedOn w:val="CommentTextChar"/>
    <w:link w:val="CommentSubject"/>
    <w:uiPriority w:val="99"/>
    <w:semiHidden/>
    <w:rsid w:val="009C0EC2"/>
    <w:rPr>
      <w:b/>
      <w:bCs/>
      <w:sz w:val="20"/>
      <w:szCs w:val="20"/>
    </w:rPr>
  </w:style>
  <w:style w:type="paragraph" w:styleId="NormalWeb">
    <w:name w:val="Normal (Web)"/>
    <w:basedOn w:val="Normal"/>
    <w:uiPriority w:val="99"/>
    <w:semiHidden/>
    <w:unhideWhenUsed/>
    <w:rsid w:val="00AA53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83D1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3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3A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3D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3A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3AB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13AB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13AB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813ABE"/>
    <w:rPr>
      <w:b/>
      <w:bCs/>
    </w:rPr>
  </w:style>
  <w:style w:type="paragraph" w:styleId="ListParagraph">
    <w:name w:val="List Paragraph"/>
    <w:basedOn w:val="Normal"/>
    <w:uiPriority w:val="34"/>
    <w:qFormat/>
    <w:rsid w:val="00813ABE"/>
    <w:pPr>
      <w:ind w:left="720"/>
      <w:contextualSpacing/>
    </w:pPr>
  </w:style>
  <w:style w:type="paragraph" w:styleId="Header">
    <w:name w:val="header"/>
    <w:basedOn w:val="Normal"/>
    <w:link w:val="HeaderChar"/>
    <w:uiPriority w:val="99"/>
    <w:unhideWhenUsed/>
    <w:rsid w:val="001E4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A52"/>
  </w:style>
  <w:style w:type="paragraph" w:styleId="Footer">
    <w:name w:val="footer"/>
    <w:basedOn w:val="Normal"/>
    <w:link w:val="FooterChar"/>
    <w:uiPriority w:val="99"/>
    <w:unhideWhenUsed/>
    <w:rsid w:val="001E4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A52"/>
  </w:style>
  <w:style w:type="table" w:styleId="TableGrid">
    <w:name w:val="Table Grid"/>
    <w:basedOn w:val="TableNormal"/>
    <w:uiPriority w:val="59"/>
    <w:rsid w:val="00284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2842B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842B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Grid1">
    <w:name w:val="Light Grid1"/>
    <w:basedOn w:val="TableNormal"/>
    <w:uiPriority w:val="62"/>
    <w:rsid w:val="002842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2842B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842B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673A2D"/>
    <w:rPr>
      <w:b/>
      <w:bCs/>
      <w:strike w:val="0"/>
      <w:dstrike w:val="0"/>
      <w:color w:val="3B5998"/>
      <w:u w:val="none"/>
      <w:effect w:val="none"/>
    </w:rPr>
  </w:style>
  <w:style w:type="character" w:styleId="Emphasis">
    <w:name w:val="Emphasis"/>
    <w:basedOn w:val="DefaultParagraphFont"/>
    <w:uiPriority w:val="20"/>
    <w:qFormat/>
    <w:rsid w:val="00673A2D"/>
    <w:rPr>
      <w:i/>
      <w:iCs/>
    </w:rPr>
  </w:style>
  <w:style w:type="paragraph" w:styleId="BalloonText">
    <w:name w:val="Balloon Text"/>
    <w:basedOn w:val="Normal"/>
    <w:link w:val="BalloonTextChar"/>
    <w:uiPriority w:val="99"/>
    <w:semiHidden/>
    <w:unhideWhenUsed/>
    <w:rsid w:val="00673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A2D"/>
    <w:rPr>
      <w:rFonts w:ascii="Tahoma" w:hAnsi="Tahoma" w:cs="Tahoma"/>
      <w:sz w:val="16"/>
      <w:szCs w:val="16"/>
    </w:rPr>
  </w:style>
  <w:style w:type="character" w:styleId="CommentReference">
    <w:name w:val="annotation reference"/>
    <w:basedOn w:val="DefaultParagraphFont"/>
    <w:uiPriority w:val="99"/>
    <w:semiHidden/>
    <w:unhideWhenUsed/>
    <w:rsid w:val="009C0EC2"/>
    <w:rPr>
      <w:sz w:val="16"/>
      <w:szCs w:val="16"/>
    </w:rPr>
  </w:style>
  <w:style w:type="paragraph" w:styleId="CommentText">
    <w:name w:val="annotation text"/>
    <w:basedOn w:val="Normal"/>
    <w:link w:val="CommentTextChar"/>
    <w:uiPriority w:val="99"/>
    <w:semiHidden/>
    <w:unhideWhenUsed/>
    <w:rsid w:val="009C0EC2"/>
    <w:pPr>
      <w:spacing w:line="240" w:lineRule="auto"/>
    </w:pPr>
    <w:rPr>
      <w:sz w:val="20"/>
      <w:szCs w:val="20"/>
    </w:rPr>
  </w:style>
  <w:style w:type="character" w:customStyle="1" w:styleId="CommentTextChar">
    <w:name w:val="Comment Text Char"/>
    <w:basedOn w:val="DefaultParagraphFont"/>
    <w:link w:val="CommentText"/>
    <w:uiPriority w:val="99"/>
    <w:semiHidden/>
    <w:rsid w:val="009C0EC2"/>
    <w:rPr>
      <w:sz w:val="20"/>
      <w:szCs w:val="20"/>
    </w:rPr>
  </w:style>
  <w:style w:type="paragraph" w:styleId="CommentSubject">
    <w:name w:val="annotation subject"/>
    <w:basedOn w:val="CommentText"/>
    <w:next w:val="CommentText"/>
    <w:link w:val="CommentSubjectChar"/>
    <w:uiPriority w:val="99"/>
    <w:semiHidden/>
    <w:unhideWhenUsed/>
    <w:rsid w:val="009C0EC2"/>
    <w:rPr>
      <w:b/>
      <w:bCs/>
    </w:rPr>
  </w:style>
  <w:style w:type="character" w:customStyle="1" w:styleId="CommentSubjectChar">
    <w:name w:val="Comment Subject Char"/>
    <w:basedOn w:val="CommentTextChar"/>
    <w:link w:val="CommentSubject"/>
    <w:uiPriority w:val="99"/>
    <w:semiHidden/>
    <w:rsid w:val="009C0EC2"/>
    <w:rPr>
      <w:b/>
      <w:bCs/>
      <w:sz w:val="20"/>
      <w:szCs w:val="20"/>
    </w:rPr>
  </w:style>
  <w:style w:type="paragraph" w:styleId="NormalWeb">
    <w:name w:val="Normal (Web)"/>
    <w:basedOn w:val="Normal"/>
    <w:uiPriority w:val="99"/>
    <w:semiHidden/>
    <w:unhideWhenUsed/>
    <w:rsid w:val="00AA53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83D1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764829">
      <w:bodyDiv w:val="1"/>
      <w:marLeft w:val="60"/>
      <w:marRight w:val="60"/>
      <w:marTop w:val="60"/>
      <w:marBottom w:val="15"/>
      <w:divBdr>
        <w:top w:val="none" w:sz="0" w:space="0" w:color="auto"/>
        <w:left w:val="none" w:sz="0" w:space="0" w:color="auto"/>
        <w:bottom w:val="none" w:sz="0" w:space="0" w:color="auto"/>
        <w:right w:val="none" w:sz="0" w:space="0" w:color="auto"/>
      </w:divBdr>
      <w:divsChild>
        <w:div w:id="581915033">
          <w:marLeft w:val="0"/>
          <w:marRight w:val="0"/>
          <w:marTop w:val="0"/>
          <w:marBottom w:val="0"/>
          <w:divBdr>
            <w:top w:val="none" w:sz="0" w:space="0" w:color="auto"/>
            <w:left w:val="none" w:sz="0" w:space="0" w:color="auto"/>
            <w:bottom w:val="none" w:sz="0" w:space="0" w:color="auto"/>
            <w:right w:val="none" w:sz="0" w:space="0" w:color="auto"/>
          </w:divBdr>
        </w:div>
        <w:div w:id="28722975">
          <w:marLeft w:val="0"/>
          <w:marRight w:val="0"/>
          <w:marTop w:val="0"/>
          <w:marBottom w:val="0"/>
          <w:divBdr>
            <w:top w:val="none" w:sz="0" w:space="0" w:color="auto"/>
            <w:left w:val="none" w:sz="0" w:space="0" w:color="auto"/>
            <w:bottom w:val="none" w:sz="0" w:space="0" w:color="auto"/>
            <w:right w:val="none" w:sz="0" w:space="0" w:color="auto"/>
          </w:divBdr>
        </w:div>
        <w:div w:id="226839858">
          <w:marLeft w:val="0"/>
          <w:marRight w:val="0"/>
          <w:marTop w:val="0"/>
          <w:marBottom w:val="0"/>
          <w:divBdr>
            <w:top w:val="none" w:sz="0" w:space="0" w:color="auto"/>
            <w:left w:val="none" w:sz="0" w:space="0" w:color="auto"/>
            <w:bottom w:val="none" w:sz="0" w:space="0" w:color="auto"/>
            <w:right w:val="none" w:sz="0" w:space="0" w:color="auto"/>
          </w:divBdr>
        </w:div>
        <w:div w:id="565068193">
          <w:marLeft w:val="0"/>
          <w:marRight w:val="0"/>
          <w:marTop w:val="0"/>
          <w:marBottom w:val="0"/>
          <w:divBdr>
            <w:top w:val="none" w:sz="0" w:space="0" w:color="auto"/>
            <w:left w:val="none" w:sz="0" w:space="0" w:color="auto"/>
            <w:bottom w:val="none" w:sz="0" w:space="0" w:color="auto"/>
            <w:right w:val="none" w:sz="0" w:space="0" w:color="auto"/>
          </w:divBdr>
        </w:div>
        <w:div w:id="1254435637">
          <w:marLeft w:val="0"/>
          <w:marRight w:val="0"/>
          <w:marTop w:val="0"/>
          <w:marBottom w:val="0"/>
          <w:divBdr>
            <w:top w:val="none" w:sz="0" w:space="0" w:color="auto"/>
            <w:left w:val="none" w:sz="0" w:space="0" w:color="auto"/>
            <w:bottom w:val="none" w:sz="0" w:space="0" w:color="auto"/>
            <w:right w:val="none" w:sz="0" w:space="0" w:color="auto"/>
          </w:divBdr>
        </w:div>
        <w:div w:id="675152638">
          <w:marLeft w:val="0"/>
          <w:marRight w:val="0"/>
          <w:marTop w:val="0"/>
          <w:marBottom w:val="0"/>
          <w:divBdr>
            <w:top w:val="none" w:sz="0" w:space="0" w:color="auto"/>
            <w:left w:val="none" w:sz="0" w:space="0" w:color="auto"/>
            <w:bottom w:val="none" w:sz="0" w:space="0" w:color="auto"/>
            <w:right w:val="none" w:sz="0" w:space="0" w:color="auto"/>
          </w:divBdr>
        </w:div>
        <w:div w:id="1429349296">
          <w:marLeft w:val="0"/>
          <w:marRight w:val="0"/>
          <w:marTop w:val="0"/>
          <w:marBottom w:val="0"/>
          <w:divBdr>
            <w:top w:val="none" w:sz="0" w:space="0" w:color="auto"/>
            <w:left w:val="none" w:sz="0" w:space="0" w:color="auto"/>
            <w:bottom w:val="none" w:sz="0" w:space="0" w:color="auto"/>
            <w:right w:val="none" w:sz="0" w:space="0" w:color="auto"/>
          </w:divBdr>
        </w:div>
        <w:div w:id="762459440">
          <w:marLeft w:val="0"/>
          <w:marRight w:val="0"/>
          <w:marTop w:val="0"/>
          <w:marBottom w:val="0"/>
          <w:divBdr>
            <w:top w:val="none" w:sz="0" w:space="0" w:color="auto"/>
            <w:left w:val="none" w:sz="0" w:space="0" w:color="auto"/>
            <w:bottom w:val="none" w:sz="0" w:space="0" w:color="auto"/>
            <w:right w:val="none" w:sz="0" w:space="0" w:color="auto"/>
          </w:divBdr>
        </w:div>
        <w:div w:id="131873966">
          <w:marLeft w:val="0"/>
          <w:marRight w:val="0"/>
          <w:marTop w:val="0"/>
          <w:marBottom w:val="0"/>
          <w:divBdr>
            <w:top w:val="none" w:sz="0" w:space="0" w:color="auto"/>
            <w:left w:val="none" w:sz="0" w:space="0" w:color="auto"/>
            <w:bottom w:val="none" w:sz="0" w:space="0" w:color="auto"/>
            <w:right w:val="none" w:sz="0" w:space="0" w:color="auto"/>
          </w:divBdr>
        </w:div>
        <w:div w:id="2061201401">
          <w:marLeft w:val="0"/>
          <w:marRight w:val="0"/>
          <w:marTop w:val="0"/>
          <w:marBottom w:val="0"/>
          <w:divBdr>
            <w:top w:val="none" w:sz="0" w:space="0" w:color="auto"/>
            <w:left w:val="none" w:sz="0" w:space="0" w:color="auto"/>
            <w:bottom w:val="none" w:sz="0" w:space="0" w:color="auto"/>
            <w:right w:val="none" w:sz="0" w:space="0" w:color="auto"/>
          </w:divBdr>
        </w:div>
        <w:div w:id="1316180716">
          <w:marLeft w:val="0"/>
          <w:marRight w:val="0"/>
          <w:marTop w:val="0"/>
          <w:marBottom w:val="0"/>
          <w:divBdr>
            <w:top w:val="none" w:sz="0" w:space="0" w:color="auto"/>
            <w:left w:val="none" w:sz="0" w:space="0" w:color="auto"/>
            <w:bottom w:val="none" w:sz="0" w:space="0" w:color="auto"/>
            <w:right w:val="none" w:sz="0" w:space="0" w:color="auto"/>
          </w:divBdr>
        </w:div>
      </w:divsChild>
    </w:div>
    <w:div w:id="1351951531">
      <w:bodyDiv w:val="1"/>
      <w:marLeft w:val="0"/>
      <w:marRight w:val="0"/>
      <w:marTop w:val="0"/>
      <w:marBottom w:val="0"/>
      <w:divBdr>
        <w:top w:val="none" w:sz="0" w:space="0" w:color="auto"/>
        <w:left w:val="none" w:sz="0" w:space="0" w:color="auto"/>
        <w:bottom w:val="none" w:sz="0" w:space="0" w:color="auto"/>
        <w:right w:val="none" w:sz="0" w:space="0" w:color="auto"/>
      </w:divBdr>
      <w:divsChild>
        <w:div w:id="1426338344">
          <w:marLeft w:val="0"/>
          <w:marRight w:val="0"/>
          <w:marTop w:val="0"/>
          <w:marBottom w:val="0"/>
          <w:divBdr>
            <w:top w:val="none" w:sz="0" w:space="0" w:color="auto"/>
            <w:left w:val="none" w:sz="0" w:space="0" w:color="auto"/>
            <w:bottom w:val="none" w:sz="0" w:space="0" w:color="auto"/>
            <w:right w:val="none" w:sz="0" w:space="0" w:color="auto"/>
          </w:divBdr>
          <w:divsChild>
            <w:div w:id="993991601">
              <w:marLeft w:val="0"/>
              <w:marRight w:val="0"/>
              <w:marTop w:val="0"/>
              <w:marBottom w:val="0"/>
              <w:divBdr>
                <w:top w:val="none" w:sz="0" w:space="0" w:color="auto"/>
                <w:left w:val="none" w:sz="0" w:space="0" w:color="auto"/>
                <w:bottom w:val="none" w:sz="0" w:space="0" w:color="auto"/>
                <w:right w:val="none" w:sz="0" w:space="0" w:color="auto"/>
              </w:divBdr>
              <w:divsChild>
                <w:div w:id="1247037610">
                  <w:marLeft w:val="0"/>
                  <w:marRight w:val="0"/>
                  <w:marTop w:val="100"/>
                  <w:marBottom w:val="0"/>
                  <w:divBdr>
                    <w:top w:val="none" w:sz="0" w:space="0" w:color="auto"/>
                    <w:left w:val="none" w:sz="0" w:space="0" w:color="auto"/>
                    <w:bottom w:val="none" w:sz="0" w:space="0" w:color="auto"/>
                    <w:right w:val="none" w:sz="0" w:space="0" w:color="auto"/>
                  </w:divBdr>
                  <w:divsChild>
                    <w:div w:id="1826047893">
                      <w:marLeft w:val="0"/>
                      <w:marRight w:val="0"/>
                      <w:marTop w:val="0"/>
                      <w:marBottom w:val="0"/>
                      <w:divBdr>
                        <w:top w:val="none" w:sz="0" w:space="0" w:color="auto"/>
                        <w:left w:val="none" w:sz="0" w:space="0" w:color="auto"/>
                        <w:bottom w:val="none" w:sz="0" w:space="0" w:color="auto"/>
                        <w:right w:val="none" w:sz="0" w:space="0" w:color="auto"/>
                      </w:divBdr>
                      <w:divsChild>
                        <w:div w:id="10936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3483">
      <w:bodyDiv w:val="1"/>
      <w:marLeft w:val="60"/>
      <w:marRight w:val="60"/>
      <w:marTop w:val="60"/>
      <w:marBottom w:val="15"/>
      <w:divBdr>
        <w:top w:val="none" w:sz="0" w:space="0" w:color="auto"/>
        <w:left w:val="none" w:sz="0" w:space="0" w:color="auto"/>
        <w:bottom w:val="none" w:sz="0" w:space="0" w:color="auto"/>
        <w:right w:val="none" w:sz="0" w:space="0" w:color="auto"/>
      </w:divBdr>
      <w:divsChild>
        <w:div w:id="2089425383">
          <w:marLeft w:val="0"/>
          <w:marRight w:val="0"/>
          <w:marTop w:val="0"/>
          <w:marBottom w:val="0"/>
          <w:divBdr>
            <w:top w:val="none" w:sz="0" w:space="0" w:color="auto"/>
            <w:left w:val="none" w:sz="0" w:space="0" w:color="auto"/>
            <w:bottom w:val="none" w:sz="0" w:space="0" w:color="auto"/>
            <w:right w:val="none" w:sz="0" w:space="0" w:color="auto"/>
          </w:divBdr>
        </w:div>
        <w:div w:id="956059014">
          <w:marLeft w:val="0"/>
          <w:marRight w:val="0"/>
          <w:marTop w:val="0"/>
          <w:marBottom w:val="0"/>
          <w:divBdr>
            <w:top w:val="none" w:sz="0" w:space="0" w:color="auto"/>
            <w:left w:val="none" w:sz="0" w:space="0" w:color="auto"/>
            <w:bottom w:val="none" w:sz="0" w:space="0" w:color="auto"/>
            <w:right w:val="none" w:sz="0" w:space="0" w:color="auto"/>
          </w:divBdr>
        </w:div>
        <w:div w:id="604966502">
          <w:marLeft w:val="0"/>
          <w:marRight w:val="0"/>
          <w:marTop w:val="0"/>
          <w:marBottom w:val="0"/>
          <w:divBdr>
            <w:top w:val="none" w:sz="0" w:space="0" w:color="auto"/>
            <w:left w:val="none" w:sz="0" w:space="0" w:color="auto"/>
            <w:bottom w:val="none" w:sz="0" w:space="0" w:color="auto"/>
            <w:right w:val="none" w:sz="0" w:space="0" w:color="auto"/>
          </w:divBdr>
        </w:div>
        <w:div w:id="1706254195">
          <w:marLeft w:val="0"/>
          <w:marRight w:val="0"/>
          <w:marTop w:val="0"/>
          <w:marBottom w:val="0"/>
          <w:divBdr>
            <w:top w:val="none" w:sz="0" w:space="0" w:color="auto"/>
            <w:left w:val="none" w:sz="0" w:space="0" w:color="auto"/>
            <w:bottom w:val="none" w:sz="0" w:space="0" w:color="auto"/>
            <w:right w:val="none" w:sz="0" w:space="0" w:color="auto"/>
          </w:divBdr>
        </w:div>
      </w:divsChild>
    </w:div>
    <w:div w:id="1734153481">
      <w:bodyDiv w:val="1"/>
      <w:marLeft w:val="0"/>
      <w:marRight w:val="0"/>
      <w:marTop w:val="0"/>
      <w:marBottom w:val="0"/>
      <w:divBdr>
        <w:top w:val="none" w:sz="0" w:space="0" w:color="auto"/>
        <w:left w:val="none" w:sz="0" w:space="0" w:color="auto"/>
        <w:bottom w:val="none" w:sz="0" w:space="0" w:color="auto"/>
        <w:right w:val="none" w:sz="0" w:space="0" w:color="auto"/>
      </w:divBdr>
      <w:divsChild>
        <w:div w:id="1328284898">
          <w:marLeft w:val="605"/>
          <w:marRight w:val="0"/>
          <w:marTop w:val="0"/>
          <w:marBottom w:val="118"/>
          <w:divBdr>
            <w:top w:val="none" w:sz="0" w:space="0" w:color="auto"/>
            <w:left w:val="none" w:sz="0" w:space="0" w:color="auto"/>
            <w:bottom w:val="none" w:sz="0" w:space="0" w:color="auto"/>
            <w:right w:val="none" w:sz="0" w:space="0" w:color="auto"/>
          </w:divBdr>
        </w:div>
      </w:divsChild>
    </w:div>
    <w:div w:id="1826314813">
      <w:bodyDiv w:val="1"/>
      <w:marLeft w:val="0"/>
      <w:marRight w:val="0"/>
      <w:marTop w:val="0"/>
      <w:marBottom w:val="0"/>
      <w:divBdr>
        <w:top w:val="none" w:sz="0" w:space="0" w:color="auto"/>
        <w:left w:val="none" w:sz="0" w:space="0" w:color="auto"/>
        <w:bottom w:val="none" w:sz="0" w:space="0" w:color="auto"/>
        <w:right w:val="none" w:sz="0" w:space="0" w:color="auto"/>
      </w:divBdr>
    </w:div>
    <w:div w:id="2088382982">
      <w:bodyDiv w:val="1"/>
      <w:marLeft w:val="60"/>
      <w:marRight w:val="60"/>
      <w:marTop w:val="60"/>
      <w:marBottom w:val="15"/>
      <w:divBdr>
        <w:top w:val="none" w:sz="0" w:space="0" w:color="auto"/>
        <w:left w:val="none" w:sz="0" w:space="0" w:color="auto"/>
        <w:bottom w:val="none" w:sz="0" w:space="0" w:color="auto"/>
        <w:right w:val="none" w:sz="0" w:space="0" w:color="auto"/>
      </w:divBdr>
      <w:divsChild>
        <w:div w:id="851191367">
          <w:marLeft w:val="0"/>
          <w:marRight w:val="0"/>
          <w:marTop w:val="0"/>
          <w:marBottom w:val="0"/>
          <w:divBdr>
            <w:top w:val="none" w:sz="0" w:space="0" w:color="auto"/>
            <w:left w:val="none" w:sz="0" w:space="0" w:color="auto"/>
            <w:bottom w:val="none" w:sz="0" w:space="0" w:color="auto"/>
            <w:right w:val="none" w:sz="0" w:space="0" w:color="auto"/>
          </w:divBdr>
        </w:div>
      </w:divsChild>
    </w:div>
    <w:div w:id="2092462296">
      <w:bodyDiv w:val="1"/>
      <w:marLeft w:val="0"/>
      <w:marRight w:val="0"/>
      <w:marTop w:val="0"/>
      <w:marBottom w:val="0"/>
      <w:divBdr>
        <w:top w:val="none" w:sz="0" w:space="0" w:color="auto"/>
        <w:left w:val="none" w:sz="0" w:space="0" w:color="auto"/>
        <w:bottom w:val="none" w:sz="0" w:space="0" w:color="auto"/>
        <w:right w:val="none" w:sz="0" w:space="0" w:color="auto"/>
      </w:divBdr>
      <w:divsChild>
        <w:div w:id="1829589821">
          <w:marLeft w:val="302"/>
          <w:marRight w:val="0"/>
          <w:marTop w:val="0"/>
          <w:marBottom w:val="240"/>
          <w:divBdr>
            <w:top w:val="none" w:sz="0" w:space="0" w:color="auto"/>
            <w:left w:val="none" w:sz="0" w:space="0" w:color="auto"/>
            <w:bottom w:val="none" w:sz="0" w:space="0" w:color="auto"/>
            <w:right w:val="none" w:sz="0" w:space="0" w:color="auto"/>
          </w:divBdr>
        </w:div>
        <w:div w:id="1928953134">
          <w:marLeft w:val="302"/>
          <w:marRight w:val="0"/>
          <w:marTop w:val="0"/>
          <w:marBottom w:val="240"/>
          <w:divBdr>
            <w:top w:val="none" w:sz="0" w:space="0" w:color="auto"/>
            <w:left w:val="none" w:sz="0" w:space="0" w:color="auto"/>
            <w:bottom w:val="none" w:sz="0" w:space="0" w:color="auto"/>
            <w:right w:val="none" w:sz="0" w:space="0" w:color="auto"/>
          </w:divBdr>
        </w:div>
        <w:div w:id="2080132472">
          <w:marLeft w:val="302"/>
          <w:marRight w:val="0"/>
          <w:marTop w:val="0"/>
          <w:marBottom w:val="240"/>
          <w:divBdr>
            <w:top w:val="none" w:sz="0" w:space="0" w:color="auto"/>
            <w:left w:val="none" w:sz="0" w:space="0" w:color="auto"/>
            <w:bottom w:val="none" w:sz="0" w:space="0" w:color="auto"/>
            <w:right w:val="none" w:sz="0" w:space="0" w:color="auto"/>
          </w:divBdr>
        </w:div>
        <w:div w:id="337536047">
          <w:marLeft w:val="302"/>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adnc-aandc.gc.ca/eng/1100100010038/11001000100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ag-bvg.gc.ca/internet/english/parl_oag_201106_04_e_35372.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s.gc.ca/collections/Collection/BT22-109-2007E.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ag-bvg.gc.ca/internet/docs/20021201ce.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pen.canada.ca/en/consultations/canadas-new-plan-open-government-2016-201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C24E-B7E6-41F7-8953-46068ADA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2413</Words>
  <Characters>13756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AADNC-AANDC</Company>
  <LinksUpToDate>false</LinksUpToDate>
  <CharactersWithSpaces>16137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MacEwen</dc:creator>
  <cp:keywords/>
  <dc:description/>
  <cp:lastModifiedBy>prosserd</cp:lastModifiedBy>
  <cp:revision>5</cp:revision>
  <cp:lastPrinted>2017-08-16T16:31:00Z</cp:lastPrinted>
  <dcterms:created xsi:type="dcterms:W3CDTF">2017-08-16T16:24:00Z</dcterms:created>
  <dcterms:modified xsi:type="dcterms:W3CDTF">2017-08-22T18:33:00Z</dcterms:modified>
</cp:coreProperties>
</file>